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D4C" w:rsidRPr="00CE19C2" w:rsidRDefault="00FD6D4C" w:rsidP="00FD6D4C">
      <w:pPr>
        <w:widowControl w:val="0"/>
        <w:autoSpaceDE w:val="0"/>
        <w:autoSpaceDN w:val="0"/>
        <w:adjustRightInd w:val="0"/>
        <w:ind w:left="141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UMOWA nr………………………….</w:t>
      </w:r>
    </w:p>
    <w:p w:rsidR="00FD6D4C" w:rsidRPr="00CE19C2" w:rsidRDefault="00FD6D4C" w:rsidP="00FD6D4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FD6D4C" w:rsidRPr="00CE19C2" w:rsidRDefault="00FD6D4C" w:rsidP="00FD6D4C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  <w:r w:rsidRPr="00CE19C2">
        <w:rPr>
          <w:rFonts w:ascii="Times New Roman" w:eastAsia="Times New Roman" w:hAnsi="Times New Roman" w:cs="Times New Roman"/>
          <w:lang w:eastAsia="pl-PL"/>
        </w:rPr>
        <w:t>zawarta w dniu   ………………..  roku w Szczecinie pomi</w:t>
      </w:r>
      <w:r w:rsidRPr="00CE19C2">
        <w:rPr>
          <w:rFonts w:ascii="Times New Roman" w:eastAsia="TimesNewRoman" w:hAnsi="Times New Roman" w:cs="Times New Roman"/>
          <w:lang w:eastAsia="pl-PL"/>
        </w:rPr>
        <w:t>ę</w:t>
      </w:r>
      <w:r w:rsidRPr="00CE19C2">
        <w:rPr>
          <w:rFonts w:ascii="Times New Roman" w:eastAsia="Times New Roman" w:hAnsi="Times New Roman" w:cs="Times New Roman"/>
          <w:lang w:eastAsia="pl-PL"/>
        </w:rPr>
        <w:t>dzy:</w:t>
      </w:r>
    </w:p>
    <w:p w:rsidR="00FD6D4C" w:rsidRPr="00CE19C2" w:rsidRDefault="00FD6D4C" w:rsidP="00FD6D4C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:rsidR="00FD6D4C" w:rsidRPr="00CE19C2" w:rsidRDefault="00FD6D4C" w:rsidP="00FD6D4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Zachodniopomorską Wojewódzką Komendą Ochotniczych Hufców Pracy z siedzibą w Szczecinie, </w:t>
      </w:r>
      <w:r w:rsidRPr="00CE19C2">
        <w:rPr>
          <w:rFonts w:ascii="Times New Roman" w:eastAsia="Times New Roman" w:hAnsi="Times New Roman" w:cs="Times New Roman"/>
          <w:color w:val="auto"/>
          <w:lang w:eastAsia="pl-PL"/>
        </w:rPr>
        <w:br/>
        <w:t xml:space="preserve">ul. Dworcowa 19, zwaną dalej </w:t>
      </w: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„Zamawiającym”,</w:t>
      </w: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 reprezentowaną przez:</w:t>
      </w:r>
    </w:p>
    <w:p w:rsidR="00FD6D4C" w:rsidRPr="00CE19C2" w:rsidRDefault="00FD6D4C" w:rsidP="00FD6D4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 xml:space="preserve">Tomasza </w:t>
      </w:r>
      <w:proofErr w:type="spellStart"/>
      <w:r w:rsidRPr="00CE19C2"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>Namiecińskiego</w:t>
      </w:r>
      <w:proofErr w:type="spellEnd"/>
      <w:r w:rsidRPr="00CE19C2">
        <w:rPr>
          <w:rFonts w:ascii="Times New Roman" w:eastAsia="Times New Roman" w:hAnsi="Times New Roman" w:cs="Times New Roman"/>
          <w:b/>
          <w:bCs/>
          <w:color w:val="auto"/>
          <w:lang w:eastAsia="pl-PL"/>
        </w:rPr>
        <w:t xml:space="preserve"> – Wojewódzkiego Komendanta OHP</w:t>
      </w: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>,</w:t>
      </w:r>
    </w:p>
    <w:p w:rsidR="00FD6D4C" w:rsidRPr="00CE19C2" w:rsidRDefault="00FD6D4C" w:rsidP="00FD6D4C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:rsidR="00FD6D4C" w:rsidRPr="00CE19C2" w:rsidRDefault="00FD6D4C" w:rsidP="00FD6D4C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:rsidR="00FD6D4C" w:rsidRPr="00CE19C2" w:rsidRDefault="00FD6D4C" w:rsidP="00FD6D4C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  <w:r w:rsidRPr="00CE19C2">
        <w:rPr>
          <w:rFonts w:ascii="Times New Roman" w:eastAsia="Times New Roman" w:hAnsi="Times New Roman" w:cs="Times New Roman"/>
          <w:lang w:eastAsia="pl-PL"/>
        </w:rPr>
        <w:t>a</w:t>
      </w:r>
    </w:p>
    <w:p w:rsidR="00FD6D4C" w:rsidRPr="00CE19C2" w:rsidRDefault="00FD6D4C" w:rsidP="00FD6D4C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pl-PL"/>
        </w:rPr>
      </w:pPr>
    </w:p>
    <w:p w:rsidR="00FD6D4C" w:rsidRPr="00CE19C2" w:rsidRDefault="00FD6D4C" w:rsidP="00FD6D4C">
      <w:pPr>
        <w:widowControl w:val="0"/>
        <w:autoSpaceDE w:val="0"/>
        <w:autoSpaceDN w:val="0"/>
        <w:adjustRightInd w:val="0"/>
        <w:rPr>
          <w:rFonts w:ascii="Times New Roman" w:eastAsia="TimesNewRoman" w:hAnsi="Times New Roman" w:cs="Times New Roman"/>
          <w:lang w:eastAsia="pl-PL"/>
        </w:rPr>
      </w:pPr>
      <w:r w:rsidRPr="00CE19C2"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="0079501C" w:rsidRPr="00CE19C2">
        <w:rPr>
          <w:rFonts w:ascii="Times New Roman" w:eastAsia="Times New Roman" w:hAnsi="Times New Roman" w:cs="Times New Roman"/>
          <w:lang w:eastAsia="pl-PL"/>
        </w:rPr>
        <w:t>………………………………………………………...</w:t>
      </w:r>
      <w:r w:rsidRPr="00CE19C2">
        <w:rPr>
          <w:rFonts w:ascii="Times New Roman" w:eastAsia="Times New Roman" w:hAnsi="Times New Roman" w:cs="Times New Roman"/>
          <w:lang w:eastAsia="pl-PL"/>
        </w:rPr>
        <w:t xml:space="preserve"> reprezentującym: </w:t>
      </w:r>
    </w:p>
    <w:p w:rsidR="00FD6D4C" w:rsidRPr="00CE19C2" w:rsidRDefault="00FD6D4C" w:rsidP="00FD6D4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FD6D4C" w:rsidRPr="00CE19C2" w:rsidRDefault="00FD6D4C" w:rsidP="00FD6D4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pl-PL"/>
        </w:rPr>
      </w:pPr>
      <w:r w:rsidRPr="00CE19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</w:t>
      </w:r>
      <w:r w:rsidR="0079501C" w:rsidRPr="00CE19C2">
        <w:rPr>
          <w:rFonts w:ascii="Times New Roman" w:eastAsia="Times New Roman" w:hAnsi="Times New Roman" w:cs="Times New Roman"/>
          <w:lang w:eastAsia="pl-PL"/>
        </w:rPr>
        <w:t>……...</w:t>
      </w:r>
      <w:r w:rsidRPr="00CE19C2">
        <w:rPr>
          <w:rFonts w:ascii="Times New Roman" w:eastAsia="Times New Roman" w:hAnsi="Times New Roman" w:cs="Times New Roman"/>
          <w:lang w:eastAsia="pl-PL"/>
        </w:rPr>
        <w:t>, zwan</w:t>
      </w:r>
      <w:r w:rsidRPr="00CE19C2">
        <w:rPr>
          <w:rFonts w:ascii="Times New Roman" w:eastAsia="TimesNewRoman" w:hAnsi="Times New Roman" w:cs="Times New Roman"/>
          <w:lang w:eastAsia="pl-PL"/>
        </w:rPr>
        <w:t xml:space="preserve">ym </w:t>
      </w:r>
      <w:r w:rsidRPr="00CE19C2">
        <w:rPr>
          <w:rFonts w:ascii="Times New Roman" w:eastAsia="Times New Roman" w:hAnsi="Times New Roman" w:cs="Times New Roman"/>
          <w:lang w:eastAsia="pl-PL"/>
        </w:rPr>
        <w:t>dalej „</w:t>
      </w:r>
      <w:r w:rsidRPr="00CE19C2">
        <w:rPr>
          <w:rFonts w:ascii="Times New Roman" w:eastAsia="Times New Roman" w:hAnsi="Times New Roman" w:cs="Times New Roman"/>
          <w:b/>
          <w:bCs/>
          <w:lang w:eastAsia="pl-PL"/>
        </w:rPr>
        <w:t>Wykonawc</w:t>
      </w:r>
      <w:r w:rsidRPr="00CE19C2">
        <w:rPr>
          <w:rFonts w:ascii="Times New Roman" w:eastAsia="TimesNewRoman,Bold" w:hAnsi="Times New Roman" w:cs="Times New Roman"/>
          <w:b/>
          <w:bCs/>
          <w:lang w:eastAsia="pl-PL"/>
        </w:rPr>
        <w:t>ą</w:t>
      </w:r>
      <w:r w:rsidRPr="00CE19C2">
        <w:rPr>
          <w:rFonts w:ascii="Times New Roman" w:eastAsia="Times New Roman" w:hAnsi="Times New Roman" w:cs="Times New Roman"/>
          <w:lang w:eastAsia="pl-PL"/>
        </w:rPr>
        <w:t xml:space="preserve">" </w:t>
      </w:r>
    </w:p>
    <w:p w:rsidR="00FD6D4C" w:rsidRPr="00CE19C2" w:rsidRDefault="00FD6D4C" w:rsidP="00FD6D4C">
      <w:pPr>
        <w:widowControl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FD6D4C" w:rsidRPr="00CE19C2" w:rsidRDefault="00FD6D4C" w:rsidP="00FD6D4C">
      <w:pPr>
        <w:widowControl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FD6D4C" w:rsidRPr="00CE19C2" w:rsidRDefault="00FD6D4C" w:rsidP="00FD6D4C">
      <w:pPr>
        <w:widowControl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>W wyniku postępowania o udzielenie zamówienia publicznego w trybie zapytania ofertowego (znak sprawy…………..)  została zawarta umowa następującej treści:</w:t>
      </w:r>
    </w:p>
    <w:p w:rsidR="00B66AD4" w:rsidRPr="00CE19C2" w:rsidRDefault="00B66AD4" w:rsidP="00B66AD4">
      <w:p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§ 1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D70B22" w:rsidRPr="00497011" w:rsidRDefault="00B66AD4" w:rsidP="00497011">
      <w:pPr>
        <w:pStyle w:val="Akapitzlist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497011">
        <w:rPr>
          <w:rFonts w:ascii="Times New Roman" w:eastAsia="Times New Roman" w:hAnsi="Times New Roman" w:cs="Times New Roman"/>
          <w:color w:val="auto"/>
          <w:lang w:eastAsia="pl-PL"/>
        </w:rPr>
        <w:t>Zamawiający zleca, a Wykonawca zobowiązuje się do</w:t>
      </w:r>
      <w:r w:rsidR="00FD6D4C" w:rsidRPr="00497011">
        <w:rPr>
          <w:rFonts w:ascii="Times New Roman" w:eastAsia="Times New Roman" w:hAnsi="Times New Roman" w:cs="Times New Roman"/>
          <w:color w:val="auto"/>
          <w:lang w:eastAsia="pl-PL"/>
        </w:rPr>
        <w:t xml:space="preserve"> </w:t>
      </w:r>
      <w:r w:rsidR="00FD6D4C" w:rsidRPr="00497011">
        <w:rPr>
          <w:rFonts w:ascii="Times New Roman" w:eastAsia="Times New Roman" w:hAnsi="Times New Roman" w:cs="Times New Roman"/>
          <w:bCs/>
          <w:color w:val="auto"/>
          <w:lang w:eastAsia="pl-PL"/>
        </w:rPr>
        <w:t>wykonania dokumentacji technicznej zabezpieczeń przeciwpożarowych dla Zachodniopomorskiej Wojewódzkiej Komendy OHP w Szczecin</w:t>
      </w:r>
      <w:r w:rsidR="0079501C" w:rsidRPr="00497011">
        <w:rPr>
          <w:rFonts w:ascii="Times New Roman" w:eastAsia="Times New Roman" w:hAnsi="Times New Roman" w:cs="Times New Roman"/>
          <w:bCs/>
          <w:color w:val="auto"/>
          <w:lang w:eastAsia="pl-PL"/>
        </w:rPr>
        <w:t xml:space="preserve">ie  w obiekcie  </w:t>
      </w:r>
      <w:proofErr w:type="spellStart"/>
      <w:r w:rsidR="0079501C" w:rsidRPr="00497011">
        <w:rPr>
          <w:rFonts w:ascii="Times New Roman" w:eastAsia="Times New Roman" w:hAnsi="Times New Roman" w:cs="Times New Roman"/>
          <w:bCs/>
          <w:color w:val="auto"/>
          <w:lang w:eastAsia="pl-PL"/>
        </w:rPr>
        <w:t>OSiW</w:t>
      </w:r>
      <w:proofErr w:type="spellEnd"/>
      <w:r w:rsidR="0079501C" w:rsidRPr="00497011">
        <w:rPr>
          <w:rFonts w:ascii="Times New Roman" w:eastAsia="Times New Roman" w:hAnsi="Times New Roman" w:cs="Times New Roman"/>
          <w:bCs/>
          <w:color w:val="auto"/>
          <w:lang w:eastAsia="pl-PL"/>
        </w:rPr>
        <w:t xml:space="preserve"> w Barlinek </w:t>
      </w:r>
      <w:r w:rsidR="00D70B22" w:rsidRPr="00497011">
        <w:rPr>
          <w:rFonts w:ascii="Times New Roman" w:eastAsia="Times New Roman" w:hAnsi="Times New Roman" w:cs="Times New Roman"/>
          <w:color w:val="auto"/>
          <w:lang w:eastAsia="pl-PL"/>
        </w:rPr>
        <w:t>zawierającej:</w:t>
      </w:r>
    </w:p>
    <w:p w:rsidR="00FD6D4C" w:rsidRPr="00CE19C2" w:rsidRDefault="00FD6D4C" w:rsidP="00FD6D4C">
      <w:pPr>
        <w:ind w:left="360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FD6D4C" w:rsidRPr="00CE19C2" w:rsidRDefault="0079501C" w:rsidP="00FD6D4C">
      <w:pPr>
        <w:pStyle w:val="Default"/>
        <w:numPr>
          <w:ilvl w:val="0"/>
          <w:numId w:val="20"/>
        </w:numPr>
      </w:pPr>
      <w:r w:rsidRPr="00CE19C2">
        <w:t>Inwentaryzację budowlaną</w:t>
      </w:r>
      <w:r w:rsidR="00FD6D4C" w:rsidRPr="00CE19C2">
        <w:t xml:space="preserve"> w zakresie projektowanych systemu </w:t>
      </w:r>
      <w:proofErr w:type="spellStart"/>
      <w:r w:rsidR="00FD6D4C" w:rsidRPr="00CE19C2">
        <w:t>ppoż</w:t>
      </w:r>
      <w:proofErr w:type="spellEnd"/>
      <w:r w:rsidR="00FD6D4C" w:rsidRPr="00CE19C2">
        <w:t xml:space="preserve"> -  2 egzemplarze</w:t>
      </w:r>
    </w:p>
    <w:p w:rsidR="00FD6D4C" w:rsidRPr="00CE19C2" w:rsidRDefault="0079501C" w:rsidP="00FD6D4C">
      <w:pPr>
        <w:pStyle w:val="Default"/>
        <w:numPr>
          <w:ilvl w:val="0"/>
          <w:numId w:val="20"/>
        </w:numPr>
      </w:pPr>
      <w:r w:rsidRPr="00CE19C2">
        <w:t>Projekt budowlany</w:t>
      </w:r>
      <w:r w:rsidR="00FD6D4C" w:rsidRPr="00CE19C2">
        <w:t xml:space="preserve"> – 2 egz.</w:t>
      </w:r>
    </w:p>
    <w:p w:rsidR="00FD6D4C" w:rsidRPr="00CE19C2" w:rsidRDefault="0079501C" w:rsidP="00FD6D4C">
      <w:pPr>
        <w:pStyle w:val="Default"/>
        <w:numPr>
          <w:ilvl w:val="0"/>
          <w:numId w:val="20"/>
        </w:numPr>
      </w:pPr>
      <w:r w:rsidRPr="00CE19C2">
        <w:t>Projekt wykonawczy</w:t>
      </w:r>
      <w:r w:rsidR="00FD6D4C" w:rsidRPr="00CE19C2">
        <w:t xml:space="preserve"> -  2 egz.</w:t>
      </w:r>
    </w:p>
    <w:p w:rsidR="00FD6D4C" w:rsidRPr="00CE19C2" w:rsidRDefault="00FA154C" w:rsidP="00FD6D4C">
      <w:pPr>
        <w:pStyle w:val="Default"/>
        <w:numPr>
          <w:ilvl w:val="0"/>
          <w:numId w:val="20"/>
        </w:numPr>
      </w:pPr>
      <w:r w:rsidRPr="00CE19C2">
        <w:rPr>
          <w:bCs/>
        </w:rPr>
        <w:t>Plan bezpieczeństwa i ochrony zdrowia</w:t>
      </w:r>
      <w:r w:rsidR="00FD6D4C" w:rsidRPr="00CE19C2">
        <w:t xml:space="preserve"> </w:t>
      </w:r>
      <w:r w:rsidRPr="00CE19C2">
        <w:t>(</w:t>
      </w:r>
      <w:r w:rsidR="00FD6D4C" w:rsidRPr="00CE19C2">
        <w:t>BIOZ</w:t>
      </w:r>
      <w:r w:rsidRPr="00CE19C2">
        <w:t xml:space="preserve">) </w:t>
      </w:r>
      <w:r w:rsidR="00FD6D4C" w:rsidRPr="00CE19C2">
        <w:t>- 2 egz.</w:t>
      </w:r>
    </w:p>
    <w:p w:rsidR="00FD6D4C" w:rsidRPr="00CE19C2" w:rsidRDefault="0079501C" w:rsidP="00FD6D4C">
      <w:pPr>
        <w:pStyle w:val="Default"/>
        <w:numPr>
          <w:ilvl w:val="0"/>
          <w:numId w:val="20"/>
        </w:numPr>
      </w:pPr>
      <w:r w:rsidRPr="00CE19C2">
        <w:t>Specyfikację techniczną</w:t>
      </w:r>
      <w:r w:rsidR="00FD6D4C" w:rsidRPr="00CE19C2">
        <w:t xml:space="preserve"> i wykonania i odbioru robót – 2 egz.</w:t>
      </w:r>
    </w:p>
    <w:p w:rsidR="00FD6D4C" w:rsidRPr="00CE19C2" w:rsidRDefault="0079501C" w:rsidP="00FD6D4C">
      <w:pPr>
        <w:pStyle w:val="Default"/>
        <w:numPr>
          <w:ilvl w:val="0"/>
          <w:numId w:val="20"/>
        </w:numPr>
      </w:pPr>
      <w:r w:rsidRPr="00CE19C2">
        <w:t>Przedmiar</w:t>
      </w:r>
      <w:r w:rsidR="00FD6D4C" w:rsidRPr="00CE19C2">
        <w:t xml:space="preserve"> robót – 2 egz.</w:t>
      </w:r>
    </w:p>
    <w:p w:rsidR="00FD6D4C" w:rsidRPr="00CE19C2" w:rsidRDefault="0079501C" w:rsidP="00FD6D4C">
      <w:pPr>
        <w:pStyle w:val="Default"/>
        <w:numPr>
          <w:ilvl w:val="0"/>
          <w:numId w:val="20"/>
        </w:numPr>
      </w:pPr>
      <w:r w:rsidRPr="00CE19C2">
        <w:t>Kosztorys inwestorski</w:t>
      </w:r>
      <w:r w:rsidR="00FD6D4C" w:rsidRPr="00CE19C2">
        <w:t xml:space="preserve"> – 1 egz.</w:t>
      </w:r>
    </w:p>
    <w:p w:rsidR="00FD6D4C" w:rsidRPr="00CE19C2" w:rsidRDefault="00FD6D4C" w:rsidP="00FD6D4C">
      <w:pPr>
        <w:pStyle w:val="Default"/>
      </w:pPr>
    </w:p>
    <w:p w:rsidR="00FD6D4C" w:rsidRPr="00CE19C2" w:rsidRDefault="00FD6D4C" w:rsidP="00FD6D4C">
      <w:pPr>
        <w:pStyle w:val="Default"/>
      </w:pPr>
      <w:r w:rsidRPr="00CE19C2">
        <w:t>Wszystkie powyższe dokumenty muszą być również dostarczone w wersji elektronicznej na nośniku CD.</w:t>
      </w:r>
    </w:p>
    <w:p w:rsidR="00B66AD4" w:rsidRPr="00CE19C2" w:rsidRDefault="00B66AD4" w:rsidP="00B66AD4">
      <w:pPr>
        <w:ind w:left="284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B66AD4" w:rsidRPr="00497011" w:rsidRDefault="00B66AD4" w:rsidP="00497011">
      <w:pPr>
        <w:pStyle w:val="Akapitzlist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497011">
        <w:rPr>
          <w:rFonts w:ascii="Times New Roman" w:eastAsia="Times New Roman" w:hAnsi="Times New Roman" w:cs="Times New Roman"/>
          <w:color w:val="auto"/>
          <w:lang w:eastAsia="pl-PL"/>
        </w:rPr>
        <w:t>Dokumentację należy przygotować zgodnie z obowiązującymi przepisami i zasadami wiedzy technicznej oraz:</w:t>
      </w:r>
    </w:p>
    <w:p w:rsidR="00FD6D4C" w:rsidRPr="00CE19C2" w:rsidRDefault="00FD6D4C" w:rsidP="00FD6D4C">
      <w:pPr>
        <w:pStyle w:val="Default"/>
        <w:numPr>
          <w:ilvl w:val="0"/>
          <w:numId w:val="21"/>
        </w:numPr>
        <w:jc w:val="both"/>
      </w:pPr>
      <w:r w:rsidRPr="00CE19C2">
        <w:t xml:space="preserve">Rozporządzeniem Ministra Infrastruktury z dnia 2.09.2004 r. w sprawie szczegółowego zakresu i formy dokumentacji projektowej, specyfikacji technicznych wykonania i odbioru robót oraz programu </w:t>
      </w:r>
      <w:proofErr w:type="spellStart"/>
      <w:r w:rsidRPr="00CE19C2">
        <w:t>funkcjonalno</w:t>
      </w:r>
      <w:proofErr w:type="spellEnd"/>
      <w:r w:rsidRPr="00CE19C2">
        <w:t xml:space="preserve"> - użytkoweg</w:t>
      </w:r>
      <w:r w:rsidR="0079501C" w:rsidRPr="00CE19C2">
        <w:t>o (Dz. U. z 2013 r., poz. 1129).</w:t>
      </w:r>
    </w:p>
    <w:p w:rsidR="00FD6D4C" w:rsidRPr="00CE19C2" w:rsidRDefault="00FD6D4C" w:rsidP="00FD6D4C">
      <w:pPr>
        <w:pStyle w:val="Default"/>
        <w:numPr>
          <w:ilvl w:val="0"/>
          <w:numId w:val="21"/>
        </w:numPr>
        <w:jc w:val="both"/>
      </w:pPr>
      <w:r w:rsidRPr="00CE19C2">
        <w:t xml:space="preserve">Rozporządzeniem Ministra Infrastruktury z dnia 3 lipca 2003r. w sprawie szczegółowego zakresu i formy projektu budowlanego (Dz. U. z </w:t>
      </w:r>
      <w:r w:rsidR="00DD1E39">
        <w:t>2012r., poz. 462</w:t>
      </w:r>
      <w:r w:rsidR="0079501C" w:rsidRPr="00CE19C2">
        <w:t>).</w:t>
      </w:r>
    </w:p>
    <w:p w:rsidR="00FD6D4C" w:rsidRPr="00CE19C2" w:rsidRDefault="00FD6D4C" w:rsidP="00FD6D4C">
      <w:pPr>
        <w:pStyle w:val="Default"/>
        <w:numPr>
          <w:ilvl w:val="0"/>
          <w:numId w:val="21"/>
        </w:numPr>
        <w:jc w:val="both"/>
      </w:pPr>
      <w:r w:rsidRPr="00CE19C2">
        <w:t xml:space="preserve">Rozporządzeniem Ministra Infrastruktury z dnia 18 maja 2004 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CE19C2">
        <w:t>funkcjonalno</w:t>
      </w:r>
      <w:proofErr w:type="spellEnd"/>
      <w:r w:rsidRPr="00CE19C2">
        <w:t xml:space="preserve"> - użytkowy</w:t>
      </w:r>
      <w:r w:rsidR="0079501C" w:rsidRPr="00CE19C2">
        <w:t>m (Dz. U. z 2004 r.,</w:t>
      </w:r>
      <w:r w:rsidR="00DD1E39">
        <w:t xml:space="preserve"> nr 130,</w:t>
      </w:r>
      <w:r w:rsidR="0079501C" w:rsidRPr="00CE19C2">
        <w:t xml:space="preserve"> poz. 1389).</w:t>
      </w:r>
    </w:p>
    <w:p w:rsidR="00FD6D4C" w:rsidRPr="00CE19C2" w:rsidRDefault="00FD6D4C" w:rsidP="00FD6D4C">
      <w:pPr>
        <w:pStyle w:val="Default"/>
        <w:numPr>
          <w:ilvl w:val="0"/>
          <w:numId w:val="21"/>
        </w:numPr>
        <w:jc w:val="both"/>
      </w:pPr>
      <w:r w:rsidRPr="00CE19C2">
        <w:t>Rozporządzeniem Ministra Infrastruktury z dnia 12 kwietnia 2002 r. w sprawie warunków technicznych, jakim powinny odpowiadać budynki i ich usytuowanie (Dz. U. z 2015 r., poz. 1422),</w:t>
      </w:r>
    </w:p>
    <w:p w:rsidR="00FD6D4C" w:rsidRPr="00CE19C2" w:rsidRDefault="00FD6D4C" w:rsidP="00FD6D4C">
      <w:pPr>
        <w:pStyle w:val="Default"/>
        <w:numPr>
          <w:ilvl w:val="0"/>
          <w:numId w:val="21"/>
        </w:numPr>
        <w:jc w:val="both"/>
      </w:pPr>
      <w:r w:rsidRPr="00CE19C2">
        <w:lastRenderedPageBreak/>
        <w:t>Rozporządzeniem Ministra Spraw Wewnętrznych i Administracji z dnia 21 kwietnia 2006 r. w sprawie ochrony przeciwpożarowej budynków, innych obiektów budowlanych i terenów (Dz.</w:t>
      </w:r>
      <w:r w:rsidR="0079501C" w:rsidRPr="00CE19C2">
        <w:t xml:space="preserve"> U. z 2010 r., nr 109 poz. 719).</w:t>
      </w:r>
    </w:p>
    <w:p w:rsidR="00FD6D4C" w:rsidRPr="00CE19C2" w:rsidRDefault="00FD6D4C" w:rsidP="00FD6D4C">
      <w:pPr>
        <w:pStyle w:val="Default"/>
        <w:numPr>
          <w:ilvl w:val="0"/>
          <w:numId w:val="21"/>
        </w:numPr>
        <w:jc w:val="both"/>
      </w:pPr>
      <w:r w:rsidRPr="00CE19C2">
        <w:t xml:space="preserve">Ustawą z dnia 7 lipca 1994 r. Prawo budowlane </w:t>
      </w:r>
      <w:r w:rsidR="0079501C" w:rsidRPr="00CE19C2">
        <w:t>(Dz. U. z 2016 r., poz. 290).</w:t>
      </w:r>
    </w:p>
    <w:p w:rsidR="00FD6D4C" w:rsidRPr="00CE19C2" w:rsidRDefault="00FD6D4C" w:rsidP="00FD6D4C">
      <w:pPr>
        <w:pStyle w:val="Default"/>
        <w:numPr>
          <w:ilvl w:val="0"/>
          <w:numId w:val="21"/>
        </w:numPr>
        <w:jc w:val="both"/>
      </w:pPr>
      <w:r w:rsidRPr="00CE19C2">
        <w:t xml:space="preserve">Obowiązującymi w dacie przekazania opracowania innymi przepisami </w:t>
      </w:r>
      <w:r w:rsidR="005529ED">
        <w:t>dotyczącymi</w:t>
      </w:r>
      <w:r w:rsidR="00DD1E39">
        <w:t xml:space="preserve"> uzyskania</w:t>
      </w:r>
      <w:r w:rsidRPr="00CE19C2">
        <w:t xml:space="preserve"> pełnych uzgodnień projektu i pozwolenia na budowę.</w:t>
      </w:r>
    </w:p>
    <w:p w:rsidR="00FD6D4C" w:rsidRPr="00CE19C2" w:rsidRDefault="00FD6D4C" w:rsidP="00FD6D4C">
      <w:pPr>
        <w:pStyle w:val="Default"/>
        <w:numPr>
          <w:ilvl w:val="0"/>
          <w:numId w:val="21"/>
        </w:numPr>
        <w:jc w:val="both"/>
        <w:rPr>
          <w:b/>
        </w:rPr>
      </w:pPr>
      <w:r w:rsidRPr="00CE19C2">
        <w:rPr>
          <w:b/>
        </w:rPr>
        <w:t>Ponadto dokumentacja projektowa powinna być wykonana w stanie kompletnym z punktu widzenia celu, któremu ma służyć.</w:t>
      </w:r>
    </w:p>
    <w:p w:rsidR="00FD6D4C" w:rsidRPr="00CE19C2" w:rsidRDefault="00FD6D4C" w:rsidP="00FD6D4C">
      <w:pPr>
        <w:pStyle w:val="Default"/>
        <w:numPr>
          <w:ilvl w:val="0"/>
          <w:numId w:val="21"/>
        </w:numPr>
        <w:jc w:val="both"/>
        <w:rPr>
          <w:b/>
        </w:rPr>
      </w:pPr>
      <w:r w:rsidRPr="00CE19C2">
        <w:rPr>
          <w:b/>
        </w:rPr>
        <w:t>Dokumentacja powinna być wystarczająca do skutecznego zgłoszenia wykonania prac modernizacyjnych w organie administracji architektoniczno-budowlanej oraz do ich wykonania.</w:t>
      </w:r>
    </w:p>
    <w:p w:rsidR="0034572A" w:rsidRDefault="0034572A" w:rsidP="00497011">
      <w:pPr>
        <w:pStyle w:val="Tekstpodstawowy21"/>
        <w:numPr>
          <w:ilvl w:val="0"/>
          <w:numId w:val="27"/>
        </w:numPr>
        <w:spacing w:after="0" w:line="240" w:lineRule="auto"/>
        <w:rPr>
          <w:color w:val="000000"/>
        </w:rPr>
      </w:pPr>
      <w:r w:rsidRPr="00CE19C2">
        <w:rPr>
          <w:color w:val="000000"/>
        </w:rPr>
        <w:t>Komple</w:t>
      </w:r>
      <w:r w:rsidR="0079501C" w:rsidRPr="00CE19C2">
        <w:rPr>
          <w:color w:val="000000"/>
        </w:rPr>
        <w:t>tną dokumentację</w:t>
      </w:r>
      <w:r w:rsidRPr="00CE19C2">
        <w:rPr>
          <w:color w:val="000000"/>
        </w:rPr>
        <w:t xml:space="preserve"> techniczną objętą niniejszym postępowaniem należy przedłożyć </w:t>
      </w:r>
      <w:r w:rsidRPr="00CE19C2">
        <w:t xml:space="preserve">Zamawiającemu </w:t>
      </w:r>
      <w:r w:rsidRPr="00CE19C2">
        <w:rPr>
          <w:color w:val="000000"/>
        </w:rPr>
        <w:t>w wersji papierowej. Ponadto przedmiotową dokumentację należy Zamawiającemu przekazać w wersji elektronic</w:t>
      </w:r>
      <w:r w:rsidR="0079501C" w:rsidRPr="00CE19C2">
        <w:rPr>
          <w:color w:val="000000"/>
        </w:rPr>
        <w:t>znej na nośniku CD umożliwiającą</w:t>
      </w:r>
      <w:r w:rsidRPr="00CE19C2">
        <w:rPr>
          <w:color w:val="000000"/>
        </w:rPr>
        <w:t xml:space="preserve"> wydrukowanie identyczne</w:t>
      </w:r>
      <w:r w:rsidR="00FD6D4C" w:rsidRPr="00CE19C2">
        <w:rPr>
          <w:color w:val="000000"/>
        </w:rPr>
        <w:t>j kopii dokumentacji papierowej</w:t>
      </w:r>
      <w:r w:rsidR="00497011">
        <w:rPr>
          <w:color w:val="000000"/>
        </w:rPr>
        <w:t>.</w:t>
      </w:r>
    </w:p>
    <w:p w:rsidR="00B66AD4" w:rsidRPr="00497011" w:rsidRDefault="00B66AD4" w:rsidP="00B66AD4">
      <w:pPr>
        <w:pStyle w:val="Tekstpodstawowy21"/>
        <w:numPr>
          <w:ilvl w:val="0"/>
          <w:numId w:val="27"/>
        </w:numPr>
        <w:spacing w:after="0" w:line="240" w:lineRule="auto"/>
        <w:rPr>
          <w:color w:val="000000"/>
        </w:rPr>
      </w:pPr>
      <w:r w:rsidRPr="00497011">
        <w:rPr>
          <w:lang w:eastAsia="pl-PL"/>
        </w:rPr>
        <w:t>Wykonawca zobowiązany jest w ramach umowy do jednorazowej aktualizacji kosztorysu inwestorskiego. Wykonawca dokona aktualizacji w terminie 7 dni roboczych od daty otrzymania pisemnego polecenia.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§ 2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497F97" w:rsidRDefault="00497F97" w:rsidP="00497011">
      <w:pPr>
        <w:pStyle w:val="Akapitzlist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497011">
        <w:rPr>
          <w:rFonts w:ascii="Times New Roman" w:eastAsia="Times New Roman" w:hAnsi="Times New Roman" w:cs="Times New Roman"/>
          <w:color w:val="auto"/>
          <w:lang w:eastAsia="pl-PL"/>
        </w:rPr>
        <w:t>Za wykonanie przedmiotu umowy określonego w § 1 niniejszej umowy, strony ustalają</w:t>
      </w:r>
      <w:r w:rsidR="00DD1E39" w:rsidRPr="00497011">
        <w:rPr>
          <w:rFonts w:ascii="Times New Roman" w:eastAsia="Times New Roman" w:hAnsi="Times New Roman" w:cs="Times New Roman"/>
          <w:color w:val="auto"/>
          <w:lang w:eastAsia="pl-PL"/>
        </w:rPr>
        <w:t xml:space="preserve"> wynagrodzenie</w:t>
      </w:r>
      <w:r w:rsidRPr="00497011">
        <w:rPr>
          <w:rFonts w:ascii="Times New Roman" w:eastAsia="Times New Roman" w:hAnsi="Times New Roman" w:cs="Times New Roman"/>
          <w:color w:val="auto"/>
          <w:lang w:eastAsia="pl-PL"/>
        </w:rPr>
        <w:t>, w wysokości</w:t>
      </w:r>
      <w:r w:rsidR="00D70B22" w:rsidRPr="00497011">
        <w:rPr>
          <w:rFonts w:ascii="Times New Roman" w:eastAsia="Times New Roman" w:hAnsi="Times New Roman" w:cs="Times New Roman"/>
          <w:color w:val="auto"/>
          <w:lang w:eastAsia="pl-PL"/>
        </w:rPr>
        <w:t xml:space="preserve"> </w:t>
      </w:r>
      <w:r w:rsidRPr="00497011">
        <w:rPr>
          <w:rFonts w:ascii="Times New Roman" w:eastAsia="Times New Roman" w:hAnsi="Times New Roman" w:cs="Times New Roman"/>
          <w:bCs/>
          <w:color w:val="auto"/>
          <w:lang w:eastAsia="pl-PL"/>
        </w:rPr>
        <w:t xml:space="preserve">złotych </w:t>
      </w:r>
      <w:r w:rsidR="00A65C3A" w:rsidRPr="00497011">
        <w:rPr>
          <w:rFonts w:ascii="Times New Roman" w:eastAsia="Times New Roman" w:hAnsi="Times New Roman" w:cs="Times New Roman"/>
          <w:bCs/>
          <w:color w:val="auto"/>
          <w:lang w:eastAsia="pl-PL"/>
        </w:rPr>
        <w:t xml:space="preserve">brutto </w:t>
      </w:r>
      <w:r w:rsidRPr="00497011">
        <w:rPr>
          <w:rFonts w:ascii="Times New Roman" w:eastAsia="Times New Roman" w:hAnsi="Times New Roman" w:cs="Times New Roman"/>
          <w:bCs/>
          <w:color w:val="auto"/>
          <w:lang w:eastAsia="pl-PL"/>
        </w:rPr>
        <w:t>(</w:t>
      </w:r>
      <w:r w:rsidRPr="00497011">
        <w:rPr>
          <w:rFonts w:ascii="Times New Roman" w:eastAsia="Times New Roman" w:hAnsi="Times New Roman" w:cs="Times New Roman"/>
          <w:color w:val="auto"/>
          <w:lang w:eastAsia="pl-PL"/>
        </w:rPr>
        <w:t>słownie złotych</w:t>
      </w:r>
      <w:r w:rsidR="00DD1E39" w:rsidRPr="00497011">
        <w:rPr>
          <w:rFonts w:ascii="Times New Roman" w:eastAsia="Times New Roman" w:hAnsi="Times New Roman" w:cs="Times New Roman"/>
          <w:color w:val="auto"/>
          <w:lang w:eastAsia="pl-PL"/>
        </w:rPr>
        <w:t>:</w:t>
      </w:r>
      <w:r w:rsidR="00E73695" w:rsidRPr="00497011">
        <w:rPr>
          <w:rFonts w:ascii="Times New Roman" w:eastAsia="Times New Roman" w:hAnsi="Times New Roman" w:cs="Times New Roman"/>
          <w:color w:val="auto"/>
          <w:lang w:eastAsia="pl-PL"/>
        </w:rPr>
        <w:t>…………………………………</w:t>
      </w:r>
      <w:r w:rsidR="00E62B39" w:rsidRPr="00497011">
        <w:rPr>
          <w:rFonts w:ascii="Times New Roman" w:eastAsia="Times New Roman" w:hAnsi="Times New Roman" w:cs="Times New Roman"/>
          <w:color w:val="auto"/>
          <w:lang w:eastAsia="pl-PL"/>
        </w:rPr>
        <w:t>)</w:t>
      </w:r>
      <w:r w:rsidRPr="00497011">
        <w:rPr>
          <w:rFonts w:ascii="Times New Roman" w:eastAsia="Times New Roman" w:hAnsi="Times New Roman" w:cs="Times New Roman"/>
          <w:color w:val="auto"/>
          <w:lang w:eastAsia="pl-PL"/>
        </w:rPr>
        <w:t>.</w:t>
      </w:r>
    </w:p>
    <w:p w:rsidR="00B66AD4" w:rsidRDefault="00B66AD4" w:rsidP="00A65C3A">
      <w:pPr>
        <w:pStyle w:val="Akapitzlist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497011">
        <w:rPr>
          <w:rFonts w:ascii="Times New Roman" w:eastAsia="Times New Roman" w:hAnsi="Times New Roman" w:cs="Times New Roman"/>
          <w:color w:val="auto"/>
          <w:lang w:eastAsia="pl-PL"/>
        </w:rPr>
        <w:t xml:space="preserve">Zamawiający zapewni wypłatę wynagrodzenia po potwierdzeniu prawidłowości wykonania </w:t>
      </w:r>
      <w:r w:rsidR="00030875" w:rsidRPr="00497011">
        <w:rPr>
          <w:rFonts w:ascii="Times New Roman" w:eastAsia="Times New Roman" w:hAnsi="Times New Roman" w:cs="Times New Roman"/>
          <w:color w:val="auto"/>
          <w:lang w:eastAsia="pl-PL"/>
        </w:rPr>
        <w:t>przedmiotu umowy oraz złożeniu przez Wykonawcę prawidłowo wystawionej faktury</w:t>
      </w:r>
      <w:r w:rsidRPr="00497011">
        <w:rPr>
          <w:rFonts w:ascii="Times New Roman" w:eastAsia="Times New Roman" w:hAnsi="Times New Roman" w:cs="Times New Roman"/>
          <w:color w:val="auto"/>
          <w:lang w:eastAsia="pl-PL"/>
        </w:rPr>
        <w:t>.</w:t>
      </w:r>
    </w:p>
    <w:p w:rsidR="00B66AD4" w:rsidRPr="00497011" w:rsidRDefault="00B66AD4" w:rsidP="00497011">
      <w:pPr>
        <w:pStyle w:val="Akapitzlist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497011">
        <w:rPr>
          <w:rFonts w:ascii="Times New Roman" w:eastAsia="Times New Roman" w:hAnsi="Times New Roman" w:cs="Times New Roman"/>
          <w:color w:val="auto"/>
          <w:lang w:eastAsia="pl-PL"/>
        </w:rPr>
        <w:t>Faktura będzie płatna w terminie do 30 dni od daty jej otrzymania przez Zamawiająceg</w:t>
      </w:r>
      <w:r w:rsidR="009241C3" w:rsidRPr="00497011">
        <w:rPr>
          <w:rFonts w:ascii="Times New Roman" w:eastAsia="Times New Roman" w:hAnsi="Times New Roman" w:cs="Times New Roman"/>
          <w:color w:val="auto"/>
          <w:lang w:eastAsia="pl-PL"/>
        </w:rPr>
        <w:t xml:space="preserve">o, przelewem na konto Wykonawcy wskazane na fakturze. 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§ 3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EF0324" w:rsidRDefault="00B66AD4" w:rsidP="00EF0324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Termin wykonania </w:t>
      </w:r>
      <w:r w:rsidR="00030875"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przedmiotu umowy </w:t>
      </w:r>
      <w:r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określonego w </w:t>
      </w:r>
      <w:r w:rsidR="00030875"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§ 1 niniejszej umowy </w:t>
      </w:r>
      <w:r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ustala się na </w:t>
      </w:r>
      <w:r w:rsidR="00B909DB"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dzień </w:t>
      </w:r>
      <w:r w:rsidR="00E62B39" w:rsidRPr="00EF0324">
        <w:rPr>
          <w:rFonts w:ascii="Times New Roman" w:eastAsia="Times New Roman" w:hAnsi="Times New Roman" w:cs="Times New Roman"/>
          <w:color w:val="auto"/>
          <w:lang w:eastAsia="pl-PL"/>
        </w:rPr>
        <w:br/>
      </w:r>
      <w:r w:rsidR="00FD6D4C" w:rsidRPr="00EF0324">
        <w:rPr>
          <w:rFonts w:ascii="Times New Roman" w:eastAsia="Times New Roman" w:hAnsi="Times New Roman" w:cs="Times New Roman"/>
          <w:b/>
          <w:color w:val="auto"/>
          <w:lang w:eastAsia="pl-PL"/>
        </w:rPr>
        <w:t>…………</w:t>
      </w:r>
      <w:r w:rsidR="00EF0324">
        <w:rPr>
          <w:rFonts w:ascii="Times New Roman" w:eastAsia="Times New Roman" w:hAnsi="Times New Roman" w:cs="Times New Roman"/>
          <w:b/>
          <w:color w:val="auto"/>
          <w:lang w:eastAsia="pl-PL"/>
        </w:rPr>
        <w:t>….</w:t>
      </w:r>
    </w:p>
    <w:p w:rsidR="00B66AD4" w:rsidRDefault="00030875" w:rsidP="00B66AD4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Przedmiot umowy </w:t>
      </w:r>
      <w:r w:rsidR="00B66AD4"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uważa się za </w:t>
      </w:r>
      <w:r w:rsidR="009241C3" w:rsidRPr="00EF0324">
        <w:rPr>
          <w:rFonts w:ascii="Times New Roman" w:eastAsia="Times New Roman" w:hAnsi="Times New Roman" w:cs="Times New Roman"/>
          <w:color w:val="auto"/>
          <w:lang w:eastAsia="pl-PL"/>
        </w:rPr>
        <w:t>wykonany</w:t>
      </w:r>
      <w:r w:rsidR="00B66AD4"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 po otrzymaniu kompletu przygotowanych dokumentów określonych w § 1</w:t>
      </w:r>
      <w:r w:rsidR="00AF608B"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 niniejszej umowy.</w:t>
      </w:r>
    </w:p>
    <w:p w:rsidR="00B66AD4" w:rsidRDefault="00B66AD4" w:rsidP="00B66AD4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Sprawdzenie i odebranie dokumentacji </w:t>
      </w:r>
      <w:r w:rsidR="00185C7F"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przez Zamawiającego, </w:t>
      </w:r>
      <w:r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pod względem </w:t>
      </w:r>
      <w:r w:rsidR="0024260D"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zawartości określonej w § 1 ust. 1 </w:t>
      </w:r>
      <w:r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 nastąpi w ciągu 14 dni od jej otrzymania.</w:t>
      </w:r>
      <w:r w:rsidR="00185C7F"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 </w:t>
      </w:r>
    </w:p>
    <w:p w:rsidR="00B66AD4" w:rsidRPr="00EF0324" w:rsidRDefault="00B66AD4" w:rsidP="006C3355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Termin </w:t>
      </w:r>
      <w:r w:rsidR="00DD1E39" w:rsidRPr="00EF0324">
        <w:rPr>
          <w:rFonts w:ascii="Times New Roman" w:eastAsia="Times New Roman" w:hAnsi="Times New Roman" w:cs="Times New Roman"/>
          <w:color w:val="auto"/>
          <w:lang w:eastAsia="pl-PL"/>
        </w:rPr>
        <w:t>wykonania umowy</w:t>
      </w:r>
      <w:r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 może ulec zmianie w przypadku:</w:t>
      </w:r>
    </w:p>
    <w:p w:rsidR="00B66AD4" w:rsidRDefault="00B66AD4" w:rsidP="00EF0324">
      <w:pPr>
        <w:pStyle w:val="Akapitzlist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EF0324">
        <w:rPr>
          <w:rFonts w:ascii="Times New Roman" w:eastAsia="Times New Roman" w:hAnsi="Times New Roman" w:cs="Times New Roman"/>
          <w:color w:val="auto"/>
          <w:lang w:eastAsia="pl-PL"/>
        </w:rPr>
        <w:t>konieczności uzyskania dodatkowych uzgodnień;</w:t>
      </w:r>
    </w:p>
    <w:p w:rsidR="00B66AD4" w:rsidRPr="00EF0324" w:rsidRDefault="00B66AD4" w:rsidP="00EF0324">
      <w:pPr>
        <w:pStyle w:val="Akapitzlist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EF0324">
        <w:rPr>
          <w:rFonts w:ascii="Times New Roman" w:eastAsia="Times New Roman" w:hAnsi="Times New Roman" w:cs="Times New Roman"/>
          <w:color w:val="auto"/>
          <w:lang w:eastAsia="pl-PL"/>
        </w:rPr>
        <w:t xml:space="preserve">wystąpienia opóźnienia w realizacji przedmiotu umowy niewynikającego z winy Wykonawcy. </w:t>
      </w:r>
    </w:p>
    <w:p w:rsidR="00B66AD4" w:rsidRPr="00CE19C2" w:rsidRDefault="00DD1E39" w:rsidP="00B66AD4">
      <w:p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>
        <w:rPr>
          <w:rFonts w:ascii="Times New Roman" w:eastAsia="Times New Roman" w:hAnsi="Times New Roman" w:cs="Times New Roman"/>
          <w:color w:val="auto"/>
          <w:lang w:eastAsia="pl-PL"/>
        </w:rPr>
        <w:t>Przyczyna zmiany terminu wykonania umowy musi zostać pisemnie zgłoszona</w:t>
      </w:r>
      <w:r w:rsidR="00B66AD4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 Zamawiającemu. </w:t>
      </w:r>
      <w:r>
        <w:rPr>
          <w:rFonts w:ascii="Times New Roman" w:eastAsia="Times New Roman" w:hAnsi="Times New Roman" w:cs="Times New Roman"/>
          <w:color w:val="auto"/>
          <w:lang w:eastAsia="pl-PL"/>
        </w:rPr>
        <w:br/>
      </w:r>
      <w:r w:rsidR="00B66AD4" w:rsidRPr="00CE19C2">
        <w:rPr>
          <w:rFonts w:ascii="Times New Roman" w:eastAsia="Times New Roman" w:hAnsi="Times New Roman" w:cs="Times New Roman"/>
          <w:color w:val="auto"/>
          <w:lang w:eastAsia="pl-PL"/>
        </w:rPr>
        <w:t>W takim przypadku, dla zachowania terminu końcowego wykonania umowy, Wykonawca zobowiązany jest do wykonania projektu, w zakresie, w którym będzie to możliwe. Zakres ten musi zostać każdorazowo uzgodniony z Zamawiającym.</w:t>
      </w:r>
    </w:p>
    <w:p w:rsidR="00497F97" w:rsidRPr="00EF0324" w:rsidRDefault="00B66AD4" w:rsidP="00EF0324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bookmarkStart w:id="0" w:name="_GoBack"/>
      <w:bookmarkEnd w:id="0"/>
      <w:r w:rsidRPr="00EF0324">
        <w:rPr>
          <w:rFonts w:ascii="Times New Roman" w:eastAsia="Times New Roman" w:hAnsi="Times New Roman" w:cs="Times New Roman"/>
          <w:color w:val="auto"/>
          <w:lang w:eastAsia="pl-PL"/>
        </w:rPr>
        <w:t>Ustalenie nowego terminu wykonania umowy wymaga sporządzenia aneksu do umowy podpisanego przez obie Strony, pod rygorem nieważności w terminie do 7 dni przed terminem zakończenia realizacji przedmiotu zamówienia.</w:t>
      </w:r>
    </w:p>
    <w:p w:rsidR="000B5027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855EC8" w:rsidRDefault="00855EC8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855EC8" w:rsidRDefault="00855EC8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855EC8" w:rsidRDefault="00855EC8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855EC8" w:rsidRPr="00CE19C2" w:rsidRDefault="00855EC8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8738B5" w:rsidRDefault="008738B5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8738B5" w:rsidRDefault="008738B5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§ 4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Default="00B66AD4" w:rsidP="00374EC2">
      <w:pPr>
        <w:pStyle w:val="Akapitzlist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Wykonawca dołączy do dokumentacji projektowej oświadczenie, że projekt jest wykonany zgodnie z umową, obowiązującymi przepisami techniczno-budowlanymi, normami i wytycznymi</w:t>
      </w:r>
      <w:r w:rsidR="00497F97"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oraz,</w:t>
      </w: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że został wykonany w stanie kompletnym z punktu widzenia celu, któremu ma służyć. </w:t>
      </w:r>
    </w:p>
    <w:p w:rsidR="00B66AD4" w:rsidRPr="00374EC2" w:rsidRDefault="00B66AD4" w:rsidP="00B66AD4">
      <w:pPr>
        <w:pStyle w:val="Akapitzlist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Wykonawca zobowiązany jest do uzyskania wszelkich niezbędnych opinii, uzgodnień, decyzji, pozwoleń i sprawdzeń rozwiązań projektowych w zakresie wynikającym z przepisów </w:t>
      </w:r>
      <w:r w:rsidR="00497F97" w:rsidRPr="00374EC2">
        <w:rPr>
          <w:rFonts w:ascii="Times New Roman" w:eastAsia="Times New Roman" w:hAnsi="Times New Roman" w:cs="Times New Roman"/>
          <w:color w:val="auto"/>
          <w:lang w:eastAsia="pl-PL"/>
        </w:rPr>
        <w:br/>
      </w: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a koniecznych do rozpoczęcia robót budowlanych.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§ 5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Default="00B66AD4" w:rsidP="00374EC2">
      <w:pPr>
        <w:pStyle w:val="Akapitzlist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Wszystkie elementy opracowania zostaną przekazane w ilo</w:t>
      </w:r>
      <w:r w:rsidR="0049794E" w:rsidRPr="00374EC2">
        <w:rPr>
          <w:rFonts w:ascii="Times New Roman" w:eastAsia="Times New Roman" w:hAnsi="Times New Roman" w:cs="Times New Roman"/>
          <w:color w:val="auto"/>
          <w:lang w:eastAsia="pl-PL"/>
        </w:rPr>
        <w:t>ściach</w:t>
      </w:r>
      <w:r w:rsidR="0079501C"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i formie wskazanej w § 1</w:t>
      </w: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.</w:t>
      </w:r>
    </w:p>
    <w:p w:rsidR="00B66AD4" w:rsidRPr="00374EC2" w:rsidRDefault="00B66AD4" w:rsidP="00B66AD4">
      <w:pPr>
        <w:pStyle w:val="Akapitzlist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Fakt dostarczenia zostanie potwierdzony pisemnie przez Zamawiającego – za protokołem zdawczo – odbiorczym podpisanym przez obie strony w ilości 2-ch egzemplarzy</w:t>
      </w:r>
      <w:r w:rsidRPr="00374EC2">
        <w:rPr>
          <w:rFonts w:ascii="Times New Roman" w:eastAsia="Times New Roman" w:hAnsi="Times New Roman" w:cs="Times New Roman"/>
          <w:b/>
          <w:color w:val="auto"/>
          <w:lang w:eastAsia="pl-PL"/>
        </w:rPr>
        <w:t>.</w:t>
      </w:r>
    </w:p>
    <w:p w:rsidR="00B66AD4" w:rsidRPr="00CE19C2" w:rsidRDefault="00B66AD4" w:rsidP="00B66AD4">
      <w:pPr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B66AD4" w:rsidRPr="00CE19C2" w:rsidRDefault="00B66AD4" w:rsidP="000B5027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 xml:space="preserve">§ </w:t>
      </w:r>
      <w:r w:rsidR="001054EB"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6</w:t>
      </w: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566FA1" w:rsidRDefault="00566FA1" w:rsidP="00374EC2">
      <w:pPr>
        <w:pStyle w:val="Akapitzlist"/>
        <w:numPr>
          <w:ilvl w:val="0"/>
          <w:numId w:val="23"/>
        </w:numPr>
        <w:tabs>
          <w:tab w:val="left" w:pos="1122"/>
        </w:tabs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W ramach </w:t>
      </w:r>
      <w:r w:rsidR="002E5312" w:rsidRPr="00374EC2">
        <w:rPr>
          <w:rFonts w:ascii="Times New Roman" w:eastAsia="Times New Roman" w:hAnsi="Times New Roman" w:cs="Times New Roman"/>
          <w:color w:val="auto"/>
          <w:lang w:eastAsia="pl-PL"/>
        </w:rPr>
        <w:t>wynagrodzenia, o którym mowa w §</w:t>
      </w: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2 ust. 1 umowy Wykonawca przenosi na Zamawiającego z dniem wykonania niniejszej umowy</w:t>
      </w:r>
      <w:r w:rsidR="001B5F22"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wszelkie prawa</w:t>
      </w: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autorskie </w:t>
      </w:r>
      <w:r w:rsidR="001B5F22" w:rsidRPr="00374EC2">
        <w:rPr>
          <w:rFonts w:ascii="Times New Roman" w:eastAsia="Times New Roman" w:hAnsi="Times New Roman" w:cs="Times New Roman"/>
          <w:color w:val="auto"/>
          <w:lang w:eastAsia="pl-PL"/>
        </w:rPr>
        <w:t>do dokumentacji technicznej.</w:t>
      </w:r>
      <w:r w:rsidR="001A04FA"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W szczególności prawa do rozporządzania i korzystania z dzieła na terytorium Rzeczypospolitej Polskiej oraz poza granicami Rzeczypospolitej Polskiej na wszelkich możliwych polach eksploatacji, a w szczególności na następujących polach: utrwalenie zwielokrotnienie techniką drukarską, poligraficzną, reprograficzną, zapisem magnetycznym lub cyfrowym, wprowadzenie do obrotu, wprowadzanie do pamięci komputera, publiczne prezentowanie, wystawianie, wyświetlanie, , użyczenie, a nadto upoważnia Zamawiającego do wykonywania autorskiego prawa zależnego, w szczególności poprzez prawo swobodnego dokonywania zmian i opracowań dzieła oraz swobodnego rozporządzania tak powstałymi zmianami.</w:t>
      </w:r>
    </w:p>
    <w:p w:rsidR="00566FA1" w:rsidRDefault="00566FA1" w:rsidP="00566FA1">
      <w:pPr>
        <w:pStyle w:val="Akapitzlist"/>
        <w:numPr>
          <w:ilvl w:val="0"/>
          <w:numId w:val="23"/>
        </w:numPr>
        <w:tabs>
          <w:tab w:val="left" w:pos="1122"/>
        </w:tabs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Z chwilą podpisania protokołu zdawczo-odbiorczego bez zastrzeżeń Zamawiający nabywa własność wszy</w:t>
      </w:r>
      <w:r w:rsidR="001B5F22" w:rsidRPr="00374EC2">
        <w:rPr>
          <w:rFonts w:ascii="Times New Roman" w:eastAsia="Times New Roman" w:hAnsi="Times New Roman" w:cs="Times New Roman"/>
          <w:color w:val="auto"/>
          <w:lang w:eastAsia="pl-PL"/>
        </w:rPr>
        <w:t>stkich egzemplarzy</w:t>
      </w: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.</w:t>
      </w:r>
    </w:p>
    <w:p w:rsidR="00566FA1" w:rsidRPr="00374EC2" w:rsidRDefault="00566FA1" w:rsidP="00566FA1">
      <w:pPr>
        <w:pStyle w:val="Akapitzlist"/>
        <w:numPr>
          <w:ilvl w:val="0"/>
          <w:numId w:val="23"/>
        </w:numPr>
        <w:tabs>
          <w:tab w:val="left" w:pos="1122"/>
        </w:tabs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Wykonawca oświadcza, że realizując przedmiot umowy nie naruszy praw osób trzecich i przekaże Zamawiającemu przedmiot umowy w stanie wolnym od obciążeń.</w:t>
      </w:r>
      <w:r w:rsidR="007A5273"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W razie zgłoszenia przez osoby trzecie jakichkolwiek roszczeń wobec Zamawiającego, Wykonawca zwolni Zamawiającego z odpowiedzialności.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 xml:space="preserve">§ </w:t>
      </w:r>
      <w:r w:rsidR="000B5027"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7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Default="00B66AD4" w:rsidP="00374EC2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Wykonawca udziela Zamawiającemu rękojmi za wady</w:t>
      </w:r>
      <w:r w:rsidR="00A41C05"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</w:t>
      </w:r>
      <w:r w:rsidR="00B909DB" w:rsidRPr="00374EC2">
        <w:rPr>
          <w:rFonts w:ascii="Times New Roman" w:eastAsia="Times New Roman" w:hAnsi="Times New Roman" w:cs="Times New Roman"/>
          <w:color w:val="auto"/>
          <w:lang w:eastAsia="pl-PL"/>
        </w:rPr>
        <w:t>w dokumentacji</w:t>
      </w: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, która trwa do wygaśnięcia</w:t>
      </w:r>
      <w:r w:rsidR="00BD79C6"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roszczeń Zamawiającego przeciwko wykonawcy robót</w:t>
      </w: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realizowanych na podstawie tego projektu;</w:t>
      </w:r>
    </w:p>
    <w:p w:rsidR="00B66AD4" w:rsidRPr="00374EC2" w:rsidRDefault="00B66AD4" w:rsidP="00B66AD4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Za niewykonanie lub nienależyte wykonanie przedmiotu umowy strony zob</w:t>
      </w:r>
      <w:r w:rsidR="001054EB" w:rsidRPr="00374EC2">
        <w:rPr>
          <w:rFonts w:ascii="Times New Roman" w:eastAsia="Times New Roman" w:hAnsi="Times New Roman" w:cs="Times New Roman"/>
          <w:color w:val="auto"/>
          <w:lang w:eastAsia="pl-PL"/>
        </w:rPr>
        <w:t>owiązują się płacić kary umowne:</w:t>
      </w:r>
    </w:p>
    <w:p w:rsidR="007A5273" w:rsidRDefault="00B66AD4" w:rsidP="0033125E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7A5273">
        <w:rPr>
          <w:rFonts w:ascii="Times New Roman" w:eastAsia="Times New Roman" w:hAnsi="Times New Roman" w:cs="Times New Roman"/>
          <w:color w:val="auto"/>
          <w:lang w:eastAsia="pl-PL"/>
        </w:rPr>
        <w:t xml:space="preserve">Zamawiający zobowiązany jest do zapłaty kary umownej </w:t>
      </w:r>
      <w:r w:rsidR="001054EB" w:rsidRPr="007A5273">
        <w:rPr>
          <w:rFonts w:ascii="Times New Roman" w:eastAsia="Times New Roman" w:hAnsi="Times New Roman" w:cs="Times New Roman"/>
          <w:color w:val="auto"/>
          <w:lang w:eastAsia="pl-PL"/>
        </w:rPr>
        <w:t>Wykonawcy</w:t>
      </w:r>
      <w:r w:rsidRPr="007A5273">
        <w:rPr>
          <w:rFonts w:ascii="Times New Roman" w:eastAsia="Times New Roman" w:hAnsi="Times New Roman" w:cs="Times New Roman"/>
          <w:color w:val="auto"/>
          <w:lang w:eastAsia="pl-PL"/>
        </w:rPr>
        <w:t xml:space="preserve"> z tytułu odstąpienia od umowy z przyczyn zależnych od Zamawiającego – w wysokości 20% wynagrodzenia umownego</w:t>
      </w:r>
      <w:r w:rsidR="00A41C05" w:rsidRPr="007A5273">
        <w:rPr>
          <w:rFonts w:ascii="Times New Roman" w:eastAsia="Times New Roman" w:hAnsi="Times New Roman" w:cs="Times New Roman"/>
          <w:color w:val="auto"/>
          <w:lang w:eastAsia="pl-PL"/>
        </w:rPr>
        <w:t xml:space="preserve"> brutto</w:t>
      </w:r>
      <w:r w:rsidR="008738B5">
        <w:rPr>
          <w:rFonts w:ascii="Times New Roman" w:eastAsia="Times New Roman" w:hAnsi="Times New Roman" w:cs="Times New Roman"/>
          <w:color w:val="auto"/>
          <w:lang w:eastAsia="pl-PL"/>
        </w:rPr>
        <w:t>;</w:t>
      </w:r>
      <w:r w:rsidRPr="007A5273">
        <w:rPr>
          <w:rFonts w:ascii="Times New Roman" w:eastAsia="Times New Roman" w:hAnsi="Times New Roman" w:cs="Times New Roman"/>
          <w:color w:val="auto"/>
          <w:lang w:eastAsia="pl-PL"/>
        </w:rPr>
        <w:t xml:space="preserve"> </w:t>
      </w:r>
    </w:p>
    <w:p w:rsidR="00B66AD4" w:rsidRPr="007A5273" w:rsidRDefault="001054EB" w:rsidP="0033125E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7A5273">
        <w:rPr>
          <w:rFonts w:ascii="Times New Roman" w:eastAsia="Times New Roman" w:hAnsi="Times New Roman" w:cs="Times New Roman"/>
          <w:color w:val="auto"/>
          <w:lang w:eastAsia="pl-PL"/>
        </w:rPr>
        <w:t xml:space="preserve">Wykonawca </w:t>
      </w:r>
      <w:r w:rsidR="00B66AD4" w:rsidRPr="007A5273">
        <w:rPr>
          <w:rFonts w:ascii="Times New Roman" w:eastAsia="Times New Roman" w:hAnsi="Times New Roman" w:cs="Times New Roman"/>
          <w:color w:val="auto"/>
          <w:lang w:eastAsia="pl-PL"/>
        </w:rPr>
        <w:t>zobowiązany jest do zapłacenia</w:t>
      </w:r>
      <w:r w:rsidRPr="007A5273">
        <w:rPr>
          <w:rFonts w:ascii="Times New Roman" w:eastAsia="Times New Roman" w:hAnsi="Times New Roman" w:cs="Times New Roman"/>
          <w:color w:val="auto"/>
          <w:lang w:eastAsia="pl-PL"/>
        </w:rPr>
        <w:t xml:space="preserve"> Zamawiającemu </w:t>
      </w:r>
      <w:r w:rsidR="00B66AD4" w:rsidRPr="007A5273">
        <w:rPr>
          <w:rFonts w:ascii="Times New Roman" w:eastAsia="Times New Roman" w:hAnsi="Times New Roman" w:cs="Times New Roman"/>
          <w:color w:val="auto"/>
          <w:lang w:eastAsia="pl-PL"/>
        </w:rPr>
        <w:t>kar umownych z tytułu:</w:t>
      </w:r>
    </w:p>
    <w:p w:rsidR="00B66AD4" w:rsidRPr="00CE19C2" w:rsidRDefault="001054EB" w:rsidP="000A4848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>opóźnień</w:t>
      </w:r>
      <w:r w:rsidR="00B66AD4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 w wykonaniu </w:t>
      </w:r>
      <w:r w:rsidR="007A5273">
        <w:rPr>
          <w:rFonts w:ascii="Times New Roman" w:eastAsia="Times New Roman" w:hAnsi="Times New Roman" w:cs="Times New Roman"/>
          <w:color w:val="auto"/>
          <w:lang w:eastAsia="pl-PL"/>
        </w:rPr>
        <w:t>przedmiotu umowy</w:t>
      </w:r>
      <w:r w:rsidR="00B66AD4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 – w wysokości </w:t>
      </w:r>
      <w:r w:rsidR="001C5702" w:rsidRPr="00CE19C2">
        <w:rPr>
          <w:rFonts w:ascii="Times New Roman" w:eastAsia="Times New Roman" w:hAnsi="Times New Roman" w:cs="Times New Roman"/>
          <w:color w:val="auto"/>
          <w:lang w:eastAsia="pl-PL"/>
        </w:rPr>
        <w:t>1</w:t>
      </w:r>
      <w:r w:rsidR="00B66AD4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% wynagrodzenia umownego </w:t>
      </w:r>
      <w:r w:rsidR="00A41C05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brutto </w:t>
      </w:r>
      <w:r w:rsidR="00B66AD4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za każdy dzień </w:t>
      </w: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>opóźnienia</w:t>
      </w:r>
      <w:r w:rsidR="000A4848" w:rsidRPr="00CE19C2">
        <w:rPr>
          <w:rFonts w:ascii="Times New Roman" w:eastAsia="Times New Roman" w:hAnsi="Times New Roman" w:cs="Times New Roman"/>
          <w:color w:val="auto"/>
          <w:lang w:eastAsia="pl-PL"/>
        </w:rPr>
        <w:t>;</w:t>
      </w:r>
    </w:p>
    <w:p w:rsidR="000A4848" w:rsidRPr="00CE19C2" w:rsidRDefault="00BD79C6" w:rsidP="000A4848">
      <w:pPr>
        <w:numPr>
          <w:ilvl w:val="0"/>
          <w:numId w:val="9"/>
        </w:numPr>
        <w:tabs>
          <w:tab w:val="left" w:pos="900"/>
          <w:tab w:val="left" w:pos="1260"/>
        </w:tabs>
        <w:suppressAutoHyphens/>
        <w:autoSpaceDE w:val="0"/>
        <w:ind w:right="23"/>
        <w:jc w:val="both"/>
        <w:rPr>
          <w:rFonts w:ascii="Times New Roman" w:hAnsi="Times New Roman" w:cs="Times New Roman"/>
        </w:rPr>
      </w:pPr>
      <w:r w:rsidRPr="00CE19C2">
        <w:rPr>
          <w:rFonts w:ascii="Times New Roman" w:hAnsi="Times New Roman" w:cs="Times New Roman"/>
        </w:rPr>
        <w:t>za opóźnienie</w:t>
      </w:r>
      <w:r w:rsidR="005529ED">
        <w:rPr>
          <w:rFonts w:ascii="Times New Roman" w:hAnsi="Times New Roman" w:cs="Times New Roman"/>
        </w:rPr>
        <w:t xml:space="preserve"> w usunięciu braków</w:t>
      </w:r>
      <w:r w:rsidR="000A4848" w:rsidRPr="00CE19C2">
        <w:rPr>
          <w:rFonts w:ascii="Times New Roman" w:hAnsi="Times New Roman" w:cs="Times New Roman"/>
        </w:rPr>
        <w:t xml:space="preserve"> </w:t>
      </w:r>
      <w:r w:rsidRPr="00CE19C2">
        <w:rPr>
          <w:rFonts w:ascii="Times New Roman" w:hAnsi="Times New Roman" w:cs="Times New Roman"/>
        </w:rPr>
        <w:t xml:space="preserve">w </w:t>
      </w:r>
      <w:r w:rsidR="000A4848" w:rsidRPr="00CE19C2">
        <w:rPr>
          <w:rFonts w:ascii="Times New Roman" w:hAnsi="Times New Roman" w:cs="Times New Roman"/>
        </w:rPr>
        <w:t xml:space="preserve">dokumentacji projektowej w wysokości </w:t>
      </w:r>
      <w:r w:rsidR="001C5702" w:rsidRPr="00CE19C2">
        <w:rPr>
          <w:rFonts w:ascii="Times New Roman" w:hAnsi="Times New Roman" w:cs="Times New Roman"/>
        </w:rPr>
        <w:t>1</w:t>
      </w:r>
      <w:r w:rsidR="000A4848" w:rsidRPr="00CE19C2">
        <w:rPr>
          <w:rFonts w:ascii="Times New Roman" w:hAnsi="Times New Roman" w:cs="Times New Roman"/>
        </w:rPr>
        <w:t xml:space="preserve">% wynagrodzenia wynikającego z umowy za każdy dzień </w:t>
      </w:r>
      <w:r w:rsidRPr="00CE19C2">
        <w:rPr>
          <w:rFonts w:ascii="Times New Roman" w:hAnsi="Times New Roman" w:cs="Times New Roman"/>
        </w:rPr>
        <w:t>opóźnienia</w:t>
      </w:r>
      <w:r w:rsidR="000A4848" w:rsidRPr="00CE19C2">
        <w:rPr>
          <w:rFonts w:ascii="Times New Roman" w:hAnsi="Times New Roman" w:cs="Times New Roman"/>
        </w:rPr>
        <w:t xml:space="preserve"> w stosunku </w:t>
      </w:r>
      <w:r w:rsidR="00566FA1" w:rsidRPr="00CE19C2">
        <w:rPr>
          <w:rFonts w:ascii="Times New Roman" w:hAnsi="Times New Roman" w:cs="Times New Roman"/>
        </w:rPr>
        <w:t xml:space="preserve">do </w:t>
      </w:r>
      <w:r w:rsidR="008E0690" w:rsidRPr="00CE19C2">
        <w:rPr>
          <w:rFonts w:ascii="Times New Roman" w:hAnsi="Times New Roman" w:cs="Times New Roman"/>
        </w:rPr>
        <w:t>dnia</w:t>
      </w:r>
      <w:r w:rsidR="008738B5">
        <w:rPr>
          <w:rFonts w:ascii="Times New Roman" w:hAnsi="Times New Roman" w:cs="Times New Roman"/>
        </w:rPr>
        <w:t xml:space="preserve">, liczonego na zasadach </w:t>
      </w:r>
      <w:r w:rsidR="00185C7F">
        <w:rPr>
          <w:rFonts w:ascii="Times New Roman" w:hAnsi="Times New Roman" w:cs="Times New Roman"/>
        </w:rPr>
        <w:t>określonych</w:t>
      </w:r>
      <w:r w:rsidR="008738B5">
        <w:rPr>
          <w:rFonts w:ascii="Times New Roman" w:hAnsi="Times New Roman" w:cs="Times New Roman"/>
        </w:rPr>
        <w:t xml:space="preserve"> w ust.3</w:t>
      </w:r>
      <w:r w:rsidR="000A4848" w:rsidRPr="00CE19C2">
        <w:rPr>
          <w:rFonts w:ascii="Times New Roman" w:hAnsi="Times New Roman" w:cs="Times New Roman"/>
        </w:rPr>
        <w:t>;</w:t>
      </w:r>
    </w:p>
    <w:p w:rsidR="00B66AD4" w:rsidRPr="00CE19C2" w:rsidRDefault="000A4848" w:rsidP="008E0690">
      <w:pPr>
        <w:ind w:left="993" w:hanging="285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lastRenderedPageBreak/>
        <w:t>c</w:t>
      </w:r>
      <w:r w:rsidR="00B66AD4"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)</w:t>
      </w:r>
      <w:r w:rsidR="001054EB"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 xml:space="preserve"> </w:t>
      </w:r>
      <w:r w:rsidR="00B66AD4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odstąpienia od umowy </w:t>
      </w:r>
      <w:r w:rsidR="005529ED">
        <w:rPr>
          <w:rFonts w:ascii="Times New Roman" w:eastAsia="Times New Roman" w:hAnsi="Times New Roman" w:cs="Times New Roman"/>
          <w:color w:val="auto"/>
          <w:lang w:eastAsia="pl-PL"/>
        </w:rPr>
        <w:t>z przyczyn leżących po stronie Wykonawcy</w:t>
      </w:r>
      <w:r w:rsidR="00B66AD4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 w wysokości 20% wynagrodzenia umownego</w:t>
      </w:r>
      <w:r w:rsidR="00A41C05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 brutto</w:t>
      </w:r>
      <w:r w:rsidR="00B66AD4" w:rsidRPr="00CE19C2">
        <w:rPr>
          <w:rFonts w:ascii="Times New Roman" w:eastAsia="Times New Roman" w:hAnsi="Times New Roman" w:cs="Times New Roman"/>
          <w:color w:val="auto"/>
          <w:lang w:eastAsia="pl-PL"/>
        </w:rPr>
        <w:t>.</w:t>
      </w:r>
    </w:p>
    <w:p w:rsidR="00B66AD4" w:rsidRPr="00374EC2" w:rsidRDefault="00B66AD4" w:rsidP="00374EC2">
      <w:pPr>
        <w:pStyle w:val="Akapitzlist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W przypadku stwierdzenia nienależytego wykonania przedmiotu umowy Wykonawca jest zobowiązany do nieodpłatnego </w:t>
      </w:r>
      <w:r w:rsidR="008738B5" w:rsidRPr="00374EC2">
        <w:rPr>
          <w:rFonts w:ascii="Times New Roman" w:eastAsia="Times New Roman" w:hAnsi="Times New Roman" w:cs="Times New Roman"/>
          <w:color w:val="auto"/>
          <w:lang w:eastAsia="pl-PL"/>
        </w:rPr>
        <w:t>uzupełnienia braków dotyczących zakresu dokumentacji określonej w  § 1 ust. 1</w:t>
      </w: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 xml:space="preserve"> w terminie 14 dni od daty otrzymania przez </w:t>
      </w:r>
      <w:r w:rsidR="008738B5" w:rsidRPr="00374EC2">
        <w:rPr>
          <w:rFonts w:ascii="Times New Roman" w:eastAsia="Times New Roman" w:hAnsi="Times New Roman" w:cs="Times New Roman"/>
          <w:color w:val="auto"/>
          <w:lang w:eastAsia="pl-PL"/>
        </w:rPr>
        <w:t>Wykonawcę zawiadomienia o brakach</w:t>
      </w:r>
      <w:r w:rsidRPr="00374EC2">
        <w:rPr>
          <w:rFonts w:ascii="Times New Roman" w:eastAsia="Times New Roman" w:hAnsi="Times New Roman" w:cs="Times New Roman"/>
          <w:color w:val="auto"/>
          <w:lang w:eastAsia="pl-PL"/>
        </w:rPr>
        <w:t>.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 xml:space="preserve">§ </w:t>
      </w:r>
      <w:r w:rsidR="000B5027"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8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W takim przypadku Wykonawca może żądać </w:t>
      </w:r>
      <w:r w:rsidR="00A41C05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po uzgodnieniu z Zamawiającym </w:t>
      </w: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>jedynie wynagrodzenia należnego mu za wykonaną części umowy.</w:t>
      </w:r>
    </w:p>
    <w:p w:rsidR="0079501C" w:rsidRPr="00CE19C2" w:rsidRDefault="0079501C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§ 9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566FA1" w:rsidRPr="00CE19C2" w:rsidRDefault="00B66AD4" w:rsidP="00B66AD4">
      <w:pPr>
        <w:tabs>
          <w:tab w:val="left" w:pos="748"/>
        </w:tabs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Wykonawca odpowiada za działania i zaniechania osób, z których pomocą zobowiązanie wykonuje, </w:t>
      </w:r>
      <w:r w:rsidR="00566FA1" w:rsidRPr="00CE19C2">
        <w:rPr>
          <w:rFonts w:ascii="Times New Roman" w:eastAsia="Times New Roman" w:hAnsi="Times New Roman" w:cs="Times New Roman"/>
          <w:color w:val="auto"/>
          <w:lang w:eastAsia="pl-PL"/>
        </w:rPr>
        <w:t>jak również osób, którym wykonanie</w:t>
      </w: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 zobowiązania powierza, jak za własne działanie lub zaniechanie.</w:t>
      </w: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§ 1</w:t>
      </w:r>
      <w:r w:rsidR="000B5027"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0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tabs>
          <w:tab w:val="left" w:pos="748"/>
        </w:tabs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>Wszelkie zmiany i uzupełnienia treści umowy pod rygorem nieważności mogą być dokonane wyłącznie w formie pisemnego aneksu podpisanego przez obie strony.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§ 1</w:t>
      </w:r>
      <w:r w:rsidR="000B5027"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1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tabs>
          <w:tab w:val="left" w:pos="748"/>
        </w:tabs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W przypadku powstania sporu na tle </w:t>
      </w:r>
      <w:r w:rsidR="00566FA1" w:rsidRPr="00CE19C2">
        <w:rPr>
          <w:rFonts w:ascii="Times New Roman" w:eastAsia="Times New Roman" w:hAnsi="Times New Roman" w:cs="Times New Roman"/>
          <w:color w:val="auto"/>
          <w:lang w:eastAsia="pl-PL"/>
        </w:rPr>
        <w:t>realizacji</w:t>
      </w: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 niniejszej umowy, str</w:t>
      </w:r>
      <w:r w:rsidR="00566FA1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ony będą dążyć do polubownego </w:t>
      </w: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rozstrzygnięcia, a w przypadku nie dojścia do porozumienia, </w:t>
      </w:r>
      <w:r w:rsidR="005529ED">
        <w:rPr>
          <w:rFonts w:ascii="Times New Roman" w:eastAsia="Times New Roman" w:hAnsi="Times New Roman" w:cs="Times New Roman"/>
          <w:color w:val="auto"/>
          <w:lang w:eastAsia="pl-PL"/>
        </w:rPr>
        <w:t>poddadzą</w:t>
      </w:r>
      <w:r w:rsidR="007A5273">
        <w:rPr>
          <w:rFonts w:ascii="Times New Roman" w:eastAsia="Times New Roman" w:hAnsi="Times New Roman" w:cs="Times New Roman"/>
          <w:color w:val="auto"/>
          <w:lang w:eastAsia="pl-PL"/>
        </w:rPr>
        <w:t xml:space="preserve"> rozstrzygnięcie sprawy sądowi powszechnemu właściwemu</w:t>
      </w:r>
      <w:r w:rsidR="00566FA1"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 miejscowo</w:t>
      </w: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 xml:space="preserve"> dla Zamawiającego.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§ 1</w:t>
      </w:r>
      <w:r w:rsidR="000B5027"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2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tabs>
          <w:tab w:val="left" w:pos="748"/>
        </w:tabs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color w:val="auto"/>
          <w:lang w:eastAsia="pl-PL"/>
        </w:rPr>
        <w:t>W sprawach nieuregulowanych postanowieniami niniejszej umowy mają zastosowanie przepisy Kodeksu Cywilnego.</w:t>
      </w:r>
    </w:p>
    <w:p w:rsidR="000B5027" w:rsidRPr="00CE19C2" w:rsidRDefault="000B5027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B66AD4" w:rsidRPr="00CE19C2" w:rsidRDefault="00B66AD4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§ 1</w:t>
      </w:r>
      <w:r w:rsidR="000B5027"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>3</w:t>
      </w:r>
    </w:p>
    <w:p w:rsidR="00482E72" w:rsidRPr="00CE19C2" w:rsidRDefault="00482E72" w:rsidP="00B66AD4">
      <w:pPr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</w:p>
    <w:p w:rsidR="001054EB" w:rsidRPr="00CE19C2" w:rsidRDefault="001054EB" w:rsidP="001054EB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E19C2">
        <w:rPr>
          <w:rFonts w:ascii="Times New Roman" w:eastAsia="Times New Roman" w:hAnsi="Times New Roman" w:cs="Times New Roman"/>
          <w:color w:val="auto"/>
          <w:lang w:eastAsia="ar-SA"/>
        </w:rPr>
        <w:t xml:space="preserve">Umowę sporządzono w </w:t>
      </w:r>
      <w:r w:rsidR="00C514E6" w:rsidRPr="00CE19C2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Pr="00CE19C2">
        <w:rPr>
          <w:rFonts w:ascii="Times New Roman" w:eastAsia="Times New Roman" w:hAnsi="Times New Roman" w:cs="Times New Roman"/>
          <w:color w:val="auto"/>
          <w:lang w:eastAsia="ar-SA"/>
        </w:rPr>
        <w:t xml:space="preserve"> jednobrzmiących egzemplarzach </w:t>
      </w:r>
      <w:r w:rsidR="00C514E6" w:rsidRPr="00CE19C2">
        <w:rPr>
          <w:rFonts w:ascii="Times New Roman" w:eastAsia="Times New Roman" w:hAnsi="Times New Roman" w:cs="Times New Roman"/>
          <w:color w:val="auto"/>
          <w:lang w:eastAsia="ar-SA"/>
        </w:rPr>
        <w:t>tj.</w:t>
      </w:r>
      <w:r w:rsidRPr="00CE19C2">
        <w:rPr>
          <w:rFonts w:ascii="Times New Roman" w:eastAsia="Times New Roman" w:hAnsi="Times New Roman" w:cs="Times New Roman"/>
          <w:color w:val="auto"/>
          <w:lang w:eastAsia="ar-SA"/>
        </w:rPr>
        <w:t xml:space="preserve"> 1 egzemplarz dla Zamawiającego </w:t>
      </w:r>
      <w:r w:rsidR="00C514E6" w:rsidRPr="00CE19C2">
        <w:rPr>
          <w:rFonts w:ascii="Times New Roman" w:eastAsia="Times New Roman" w:hAnsi="Times New Roman" w:cs="Times New Roman"/>
          <w:color w:val="auto"/>
          <w:lang w:eastAsia="ar-SA"/>
        </w:rPr>
        <w:br/>
        <w:t xml:space="preserve">i </w:t>
      </w:r>
      <w:r w:rsidRPr="00CE19C2">
        <w:rPr>
          <w:rFonts w:ascii="Times New Roman" w:eastAsia="Times New Roman" w:hAnsi="Times New Roman" w:cs="Times New Roman"/>
          <w:color w:val="auto"/>
          <w:lang w:eastAsia="ar-SA"/>
        </w:rPr>
        <w:t>1 egzemplarz dla Wykonawcy</w:t>
      </w:r>
      <w:r w:rsidR="00AF608B" w:rsidRPr="00CE19C2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B66AD4" w:rsidRPr="00CE19C2" w:rsidRDefault="00B66AD4" w:rsidP="00B66AD4">
      <w:pPr>
        <w:tabs>
          <w:tab w:val="left" w:pos="748"/>
        </w:tabs>
        <w:ind w:hanging="709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B66AD4" w:rsidRPr="00CE19C2" w:rsidRDefault="00B66AD4" w:rsidP="00B66AD4">
      <w:pPr>
        <w:tabs>
          <w:tab w:val="left" w:pos="748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8E0690" w:rsidRPr="00CE19C2" w:rsidRDefault="008E0690" w:rsidP="00B66AD4">
      <w:pPr>
        <w:tabs>
          <w:tab w:val="left" w:pos="748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B72D53" w:rsidRPr="00CE19C2" w:rsidRDefault="00B72D53" w:rsidP="00B66AD4">
      <w:pPr>
        <w:tabs>
          <w:tab w:val="left" w:pos="748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B72D53" w:rsidRPr="00CE19C2" w:rsidRDefault="00B72D53" w:rsidP="00B66AD4">
      <w:pPr>
        <w:tabs>
          <w:tab w:val="left" w:pos="748"/>
        </w:tabs>
        <w:ind w:left="709" w:hanging="709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</w:p>
    <w:p w:rsidR="00B66AD4" w:rsidRPr="00B66AD4" w:rsidRDefault="00B66AD4" w:rsidP="00B66AD4">
      <w:pPr>
        <w:tabs>
          <w:tab w:val="left" w:pos="748"/>
        </w:tabs>
        <w:ind w:left="709" w:hanging="709"/>
        <w:jc w:val="both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ab/>
        <w:t>ZAMAWIAJCY</w:t>
      </w: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ab/>
      </w: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ab/>
      </w: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ab/>
      </w: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ab/>
      </w: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ab/>
      </w: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ab/>
      </w:r>
      <w:r w:rsidRPr="00CE19C2">
        <w:rPr>
          <w:rFonts w:ascii="Times New Roman" w:eastAsia="Times New Roman" w:hAnsi="Times New Roman" w:cs="Times New Roman"/>
          <w:b/>
          <w:color w:val="auto"/>
          <w:lang w:eastAsia="pl-PL"/>
        </w:rPr>
        <w:tab/>
        <w:t>WYKON</w:t>
      </w:r>
      <w:r w:rsidRPr="00B66AD4">
        <w:rPr>
          <w:rFonts w:ascii="Times New Roman" w:eastAsia="Times New Roman" w:hAnsi="Times New Roman" w:cs="Times New Roman"/>
          <w:b/>
          <w:color w:val="auto"/>
          <w:lang w:eastAsia="pl-PL"/>
        </w:rPr>
        <w:t>AWCA</w:t>
      </w:r>
    </w:p>
    <w:sectPr w:rsidR="00B66AD4" w:rsidRPr="00B66AD4" w:rsidSect="004D58F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991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A8" w:rsidRDefault="00F064A8" w:rsidP="00760566">
      <w:r>
        <w:separator/>
      </w:r>
    </w:p>
  </w:endnote>
  <w:endnote w:type="continuationSeparator" w:id="0">
    <w:p w:rsidR="00F064A8" w:rsidRDefault="00F064A8" w:rsidP="0076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4EB" w:rsidRDefault="001054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054EB" w:rsidRDefault="001054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4EB" w:rsidRPr="000B5027" w:rsidRDefault="001054EB">
    <w:pPr>
      <w:pStyle w:val="Stopka"/>
      <w:framePr w:wrap="around" w:vAnchor="text" w:hAnchor="margin" w:xAlign="right" w:y="1"/>
      <w:rPr>
        <w:rStyle w:val="Numerstrony"/>
        <w:rFonts w:ascii="Times New Roman" w:hAnsi="Times New Roman" w:cs="Times New Roman"/>
        <w:sz w:val="20"/>
        <w:szCs w:val="20"/>
      </w:rPr>
    </w:pPr>
    <w:r w:rsidRPr="000B5027">
      <w:rPr>
        <w:rStyle w:val="Numerstrony"/>
        <w:rFonts w:ascii="Times New Roman" w:hAnsi="Times New Roman" w:cs="Times New Roman"/>
        <w:sz w:val="20"/>
        <w:szCs w:val="20"/>
      </w:rPr>
      <w:fldChar w:fldCharType="begin"/>
    </w:r>
    <w:r w:rsidRPr="000B5027">
      <w:rPr>
        <w:rStyle w:val="Numerstrony"/>
        <w:rFonts w:ascii="Times New Roman" w:hAnsi="Times New Roman" w:cs="Times New Roman"/>
        <w:sz w:val="20"/>
        <w:szCs w:val="20"/>
      </w:rPr>
      <w:instrText xml:space="preserve">PAGE  </w:instrText>
    </w:r>
    <w:r w:rsidRPr="000B5027">
      <w:rPr>
        <w:rStyle w:val="Numerstrony"/>
        <w:rFonts w:ascii="Times New Roman" w:hAnsi="Times New Roman" w:cs="Times New Roman"/>
        <w:sz w:val="20"/>
        <w:szCs w:val="20"/>
      </w:rPr>
      <w:fldChar w:fldCharType="separate"/>
    </w:r>
    <w:r w:rsidR="00EF0324">
      <w:rPr>
        <w:rStyle w:val="Numerstrony"/>
        <w:rFonts w:ascii="Times New Roman" w:hAnsi="Times New Roman" w:cs="Times New Roman"/>
        <w:noProof/>
        <w:sz w:val="20"/>
        <w:szCs w:val="20"/>
      </w:rPr>
      <w:t>3</w:t>
    </w:r>
    <w:r w:rsidRPr="000B5027">
      <w:rPr>
        <w:rStyle w:val="Numerstrony"/>
        <w:rFonts w:ascii="Times New Roman" w:hAnsi="Times New Roman" w:cs="Times New Roman"/>
        <w:sz w:val="20"/>
        <w:szCs w:val="20"/>
      </w:rPr>
      <w:fldChar w:fldCharType="end"/>
    </w:r>
  </w:p>
  <w:p w:rsidR="001054EB" w:rsidRDefault="001054E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138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C1C71" w:rsidRPr="00FC1C71" w:rsidRDefault="00FC1C71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C1C7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C1C7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C1C7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F0324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FC1C7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054EB" w:rsidRDefault="001054EB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A8" w:rsidRDefault="00F064A8" w:rsidP="00760566">
      <w:r>
        <w:separator/>
      </w:r>
    </w:p>
  </w:footnote>
  <w:footnote w:type="continuationSeparator" w:id="0">
    <w:p w:rsidR="00F064A8" w:rsidRDefault="00F064A8" w:rsidP="00760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423" w:rsidRPr="00EB4423" w:rsidRDefault="00EB4423" w:rsidP="00EB4423">
    <w:pPr>
      <w:pStyle w:val="Nagwek"/>
      <w:rPr>
        <w:sz w:val="22"/>
        <w:szCs w:val="22"/>
      </w:rPr>
    </w:pPr>
    <w:r w:rsidRPr="00EB4423">
      <w:rPr>
        <w:sz w:val="22"/>
        <w:szCs w:val="22"/>
      </w:rPr>
      <w:t>ZWK. SZP. 273.16.2017</w:t>
    </w:r>
  </w:p>
  <w:p w:rsidR="00EB4423" w:rsidRDefault="00EB44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1097"/>
        </w:tabs>
        <w:ind w:left="1077" w:hanging="340"/>
      </w:pPr>
      <w:rPr>
        <w:rFonts w:ascii="Times New Roman" w:hAnsi="Times New Roman"/>
        <w:sz w:val="18"/>
      </w:rPr>
    </w:lvl>
  </w:abstractNum>
  <w:abstractNum w:abstractNumId="1" w15:restartNumberingAfterBreak="0">
    <w:nsid w:val="02E005E6"/>
    <w:multiLevelType w:val="hybridMultilevel"/>
    <w:tmpl w:val="EEF0178E"/>
    <w:lvl w:ilvl="0" w:tplc="0415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" w15:restartNumberingAfterBreak="0">
    <w:nsid w:val="04240225"/>
    <w:multiLevelType w:val="hybridMultilevel"/>
    <w:tmpl w:val="010097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ED26B6"/>
    <w:multiLevelType w:val="hybridMultilevel"/>
    <w:tmpl w:val="8C506162"/>
    <w:lvl w:ilvl="0" w:tplc="04150011">
      <w:start w:val="1"/>
      <w:numFmt w:val="decimal"/>
      <w:lvlText w:val="%1)"/>
      <w:lvlJc w:val="left"/>
      <w:pPr>
        <w:ind w:left="371" w:hanging="360"/>
      </w:p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0EDF40AA"/>
    <w:multiLevelType w:val="hybridMultilevel"/>
    <w:tmpl w:val="DF1CC7F8"/>
    <w:lvl w:ilvl="0" w:tplc="D632D328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5" w15:restartNumberingAfterBreak="0">
    <w:nsid w:val="102A5899"/>
    <w:multiLevelType w:val="hybridMultilevel"/>
    <w:tmpl w:val="934083E6"/>
    <w:lvl w:ilvl="0" w:tplc="964208BA">
      <w:start w:val="1"/>
      <w:numFmt w:val="bullet"/>
      <w:suff w:val="space"/>
      <w:lvlText w:val=""/>
      <w:lvlJc w:val="left"/>
      <w:pPr>
        <w:ind w:left="907" w:hanging="18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4F1733"/>
    <w:multiLevelType w:val="hybridMultilevel"/>
    <w:tmpl w:val="C9C40B9E"/>
    <w:lvl w:ilvl="0" w:tplc="2DA226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7D7A31"/>
    <w:multiLevelType w:val="hybridMultilevel"/>
    <w:tmpl w:val="1BA048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A423F0"/>
    <w:multiLevelType w:val="multilevel"/>
    <w:tmpl w:val="E4E83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312177"/>
    <w:multiLevelType w:val="hybridMultilevel"/>
    <w:tmpl w:val="9BA8E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A2785"/>
    <w:multiLevelType w:val="hybridMultilevel"/>
    <w:tmpl w:val="979CB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E1FB6"/>
    <w:multiLevelType w:val="hybridMultilevel"/>
    <w:tmpl w:val="0AF25CCC"/>
    <w:lvl w:ilvl="0" w:tplc="F65E0A7E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D7266618" w:tentative="1">
      <w:start w:val="1"/>
      <w:numFmt w:val="lowerLetter"/>
      <w:lvlText w:val="%2."/>
      <w:lvlJc w:val="left"/>
      <w:pPr>
        <w:ind w:left="1788" w:hanging="360"/>
      </w:pPr>
    </w:lvl>
    <w:lvl w:ilvl="2" w:tplc="2F72B636" w:tentative="1">
      <w:start w:val="1"/>
      <w:numFmt w:val="lowerRoman"/>
      <w:lvlText w:val="%3."/>
      <w:lvlJc w:val="right"/>
      <w:pPr>
        <w:ind w:left="2508" w:hanging="180"/>
      </w:pPr>
    </w:lvl>
    <w:lvl w:ilvl="3" w:tplc="B978E870" w:tentative="1">
      <w:start w:val="1"/>
      <w:numFmt w:val="decimal"/>
      <w:lvlText w:val="%4."/>
      <w:lvlJc w:val="left"/>
      <w:pPr>
        <w:ind w:left="3228" w:hanging="360"/>
      </w:pPr>
    </w:lvl>
    <w:lvl w:ilvl="4" w:tplc="D3D8BECA" w:tentative="1">
      <w:start w:val="1"/>
      <w:numFmt w:val="lowerLetter"/>
      <w:lvlText w:val="%5."/>
      <w:lvlJc w:val="left"/>
      <w:pPr>
        <w:ind w:left="3948" w:hanging="360"/>
      </w:pPr>
    </w:lvl>
    <w:lvl w:ilvl="5" w:tplc="C012ECBA" w:tentative="1">
      <w:start w:val="1"/>
      <w:numFmt w:val="lowerRoman"/>
      <w:lvlText w:val="%6."/>
      <w:lvlJc w:val="right"/>
      <w:pPr>
        <w:ind w:left="4668" w:hanging="180"/>
      </w:pPr>
    </w:lvl>
    <w:lvl w:ilvl="6" w:tplc="32288FF8" w:tentative="1">
      <w:start w:val="1"/>
      <w:numFmt w:val="decimal"/>
      <w:lvlText w:val="%7."/>
      <w:lvlJc w:val="left"/>
      <w:pPr>
        <w:ind w:left="5388" w:hanging="360"/>
      </w:pPr>
    </w:lvl>
    <w:lvl w:ilvl="7" w:tplc="B9AA633A" w:tentative="1">
      <w:start w:val="1"/>
      <w:numFmt w:val="lowerLetter"/>
      <w:lvlText w:val="%8."/>
      <w:lvlJc w:val="left"/>
      <w:pPr>
        <w:ind w:left="6108" w:hanging="360"/>
      </w:pPr>
    </w:lvl>
    <w:lvl w:ilvl="8" w:tplc="3D58A210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2193C"/>
    <w:multiLevelType w:val="hybridMultilevel"/>
    <w:tmpl w:val="61F6B7FC"/>
    <w:lvl w:ilvl="0" w:tplc="D564F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E363B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C2BA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AC45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E8F2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8490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AC38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A227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1499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B4ECA"/>
    <w:multiLevelType w:val="hybridMultilevel"/>
    <w:tmpl w:val="B57A9F5E"/>
    <w:lvl w:ilvl="0" w:tplc="1930A310">
      <w:start w:val="1"/>
      <w:numFmt w:val="bullet"/>
      <w:suff w:val="space"/>
      <w:lvlText w:val=""/>
      <w:lvlJc w:val="left"/>
      <w:pPr>
        <w:ind w:left="907" w:hanging="187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37060F1F"/>
    <w:multiLevelType w:val="hybridMultilevel"/>
    <w:tmpl w:val="863E9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B5063D"/>
    <w:multiLevelType w:val="hybridMultilevel"/>
    <w:tmpl w:val="C3CCF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812404"/>
    <w:multiLevelType w:val="hybridMultilevel"/>
    <w:tmpl w:val="BABC5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4D6A7B"/>
    <w:multiLevelType w:val="hybridMultilevel"/>
    <w:tmpl w:val="A34AE9BC"/>
    <w:lvl w:ilvl="0" w:tplc="08F60900">
      <w:start w:val="1"/>
      <w:numFmt w:val="decimal"/>
      <w:lvlText w:val="%1)"/>
      <w:lvlJc w:val="left"/>
      <w:pPr>
        <w:ind w:left="371" w:hanging="360"/>
      </w:pPr>
    </w:lvl>
    <w:lvl w:ilvl="1" w:tplc="04150003" w:tentative="1">
      <w:start w:val="1"/>
      <w:numFmt w:val="lowerLetter"/>
      <w:lvlText w:val="%2."/>
      <w:lvlJc w:val="left"/>
      <w:pPr>
        <w:ind w:left="1091" w:hanging="360"/>
      </w:pPr>
    </w:lvl>
    <w:lvl w:ilvl="2" w:tplc="04150005" w:tentative="1">
      <w:start w:val="1"/>
      <w:numFmt w:val="lowerRoman"/>
      <w:lvlText w:val="%3."/>
      <w:lvlJc w:val="right"/>
      <w:pPr>
        <w:ind w:left="1811" w:hanging="180"/>
      </w:pPr>
    </w:lvl>
    <w:lvl w:ilvl="3" w:tplc="04150001" w:tentative="1">
      <w:start w:val="1"/>
      <w:numFmt w:val="decimal"/>
      <w:lvlText w:val="%4."/>
      <w:lvlJc w:val="left"/>
      <w:pPr>
        <w:ind w:left="2531" w:hanging="360"/>
      </w:pPr>
    </w:lvl>
    <w:lvl w:ilvl="4" w:tplc="04150003" w:tentative="1">
      <w:start w:val="1"/>
      <w:numFmt w:val="lowerLetter"/>
      <w:lvlText w:val="%5."/>
      <w:lvlJc w:val="left"/>
      <w:pPr>
        <w:ind w:left="3251" w:hanging="360"/>
      </w:pPr>
    </w:lvl>
    <w:lvl w:ilvl="5" w:tplc="04150005" w:tentative="1">
      <w:start w:val="1"/>
      <w:numFmt w:val="lowerRoman"/>
      <w:lvlText w:val="%6."/>
      <w:lvlJc w:val="right"/>
      <w:pPr>
        <w:ind w:left="3971" w:hanging="180"/>
      </w:pPr>
    </w:lvl>
    <w:lvl w:ilvl="6" w:tplc="04150001" w:tentative="1">
      <w:start w:val="1"/>
      <w:numFmt w:val="decimal"/>
      <w:lvlText w:val="%7."/>
      <w:lvlJc w:val="left"/>
      <w:pPr>
        <w:ind w:left="4691" w:hanging="360"/>
      </w:pPr>
    </w:lvl>
    <w:lvl w:ilvl="7" w:tplc="04150003" w:tentative="1">
      <w:start w:val="1"/>
      <w:numFmt w:val="lowerLetter"/>
      <w:lvlText w:val="%8."/>
      <w:lvlJc w:val="left"/>
      <w:pPr>
        <w:ind w:left="5411" w:hanging="360"/>
      </w:pPr>
    </w:lvl>
    <w:lvl w:ilvl="8" w:tplc="04150005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8" w15:restartNumberingAfterBreak="0">
    <w:nsid w:val="46904BBE"/>
    <w:multiLevelType w:val="hybridMultilevel"/>
    <w:tmpl w:val="0CE6514E"/>
    <w:lvl w:ilvl="0" w:tplc="13563370">
      <w:start w:val="1"/>
      <w:numFmt w:val="lowerLetter"/>
      <w:lvlText w:val="%1."/>
      <w:lvlJc w:val="left"/>
      <w:pPr>
        <w:ind w:left="371" w:hanging="360"/>
      </w:pPr>
    </w:lvl>
    <w:lvl w:ilvl="1" w:tplc="04150003" w:tentative="1">
      <w:start w:val="1"/>
      <w:numFmt w:val="lowerLetter"/>
      <w:lvlText w:val="%2."/>
      <w:lvlJc w:val="left"/>
      <w:pPr>
        <w:ind w:left="1091" w:hanging="360"/>
      </w:pPr>
    </w:lvl>
    <w:lvl w:ilvl="2" w:tplc="04150005" w:tentative="1">
      <w:start w:val="1"/>
      <w:numFmt w:val="lowerRoman"/>
      <w:lvlText w:val="%3."/>
      <w:lvlJc w:val="right"/>
      <w:pPr>
        <w:ind w:left="1811" w:hanging="180"/>
      </w:pPr>
    </w:lvl>
    <w:lvl w:ilvl="3" w:tplc="04150001" w:tentative="1">
      <w:start w:val="1"/>
      <w:numFmt w:val="decimal"/>
      <w:lvlText w:val="%4."/>
      <w:lvlJc w:val="left"/>
      <w:pPr>
        <w:ind w:left="2531" w:hanging="360"/>
      </w:pPr>
    </w:lvl>
    <w:lvl w:ilvl="4" w:tplc="04150003" w:tentative="1">
      <w:start w:val="1"/>
      <w:numFmt w:val="lowerLetter"/>
      <w:lvlText w:val="%5."/>
      <w:lvlJc w:val="left"/>
      <w:pPr>
        <w:ind w:left="3251" w:hanging="360"/>
      </w:pPr>
    </w:lvl>
    <w:lvl w:ilvl="5" w:tplc="04150005" w:tentative="1">
      <w:start w:val="1"/>
      <w:numFmt w:val="lowerRoman"/>
      <w:lvlText w:val="%6."/>
      <w:lvlJc w:val="right"/>
      <w:pPr>
        <w:ind w:left="3971" w:hanging="180"/>
      </w:pPr>
    </w:lvl>
    <w:lvl w:ilvl="6" w:tplc="04150001" w:tentative="1">
      <w:start w:val="1"/>
      <w:numFmt w:val="decimal"/>
      <w:lvlText w:val="%7."/>
      <w:lvlJc w:val="left"/>
      <w:pPr>
        <w:ind w:left="4691" w:hanging="360"/>
      </w:pPr>
    </w:lvl>
    <w:lvl w:ilvl="7" w:tplc="04150003" w:tentative="1">
      <w:start w:val="1"/>
      <w:numFmt w:val="lowerLetter"/>
      <w:lvlText w:val="%8."/>
      <w:lvlJc w:val="left"/>
      <w:pPr>
        <w:ind w:left="5411" w:hanging="360"/>
      </w:pPr>
    </w:lvl>
    <w:lvl w:ilvl="8" w:tplc="04150005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9" w15:restartNumberingAfterBreak="0">
    <w:nsid w:val="49493214"/>
    <w:multiLevelType w:val="hybridMultilevel"/>
    <w:tmpl w:val="D9366F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6325BF"/>
    <w:multiLevelType w:val="hybridMultilevel"/>
    <w:tmpl w:val="AC188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C10E5D"/>
    <w:multiLevelType w:val="hybridMultilevel"/>
    <w:tmpl w:val="A52C1C50"/>
    <w:lvl w:ilvl="0" w:tplc="04150011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FEE18B4"/>
    <w:multiLevelType w:val="hybridMultilevel"/>
    <w:tmpl w:val="F40864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F25BC"/>
    <w:multiLevelType w:val="hybridMultilevel"/>
    <w:tmpl w:val="C81C60B8"/>
    <w:lvl w:ilvl="0" w:tplc="04150019">
      <w:start w:val="1"/>
      <w:numFmt w:val="decimal"/>
      <w:lvlText w:val="%1)"/>
      <w:lvlJc w:val="left"/>
      <w:pPr>
        <w:ind w:left="371" w:hanging="360"/>
      </w:p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4" w15:restartNumberingAfterBreak="0">
    <w:nsid w:val="5CED4C54"/>
    <w:multiLevelType w:val="hybridMultilevel"/>
    <w:tmpl w:val="DD4AE5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9634FA"/>
    <w:multiLevelType w:val="hybridMultilevel"/>
    <w:tmpl w:val="3796D2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C84373"/>
    <w:multiLevelType w:val="hybridMultilevel"/>
    <w:tmpl w:val="B3509FD6"/>
    <w:lvl w:ilvl="0" w:tplc="B3D0B7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9A647F"/>
    <w:multiLevelType w:val="hybridMultilevel"/>
    <w:tmpl w:val="ED28A460"/>
    <w:lvl w:ilvl="0" w:tplc="04150011">
      <w:start w:val="1"/>
      <w:numFmt w:val="bullet"/>
      <w:suff w:val="space"/>
      <w:lvlText w:val=""/>
      <w:lvlJc w:val="left"/>
      <w:pPr>
        <w:ind w:left="1418" w:hanging="151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8" w15:restartNumberingAfterBreak="0">
    <w:nsid w:val="70E01001"/>
    <w:multiLevelType w:val="hybridMultilevel"/>
    <w:tmpl w:val="882CA24A"/>
    <w:lvl w:ilvl="0" w:tplc="8028E53C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90" w:hanging="360"/>
      </w:pPr>
    </w:lvl>
    <w:lvl w:ilvl="2" w:tplc="04150005" w:tentative="1">
      <w:start w:val="1"/>
      <w:numFmt w:val="lowerRoman"/>
      <w:lvlText w:val="%3."/>
      <w:lvlJc w:val="right"/>
      <w:pPr>
        <w:ind w:left="1810" w:hanging="180"/>
      </w:pPr>
    </w:lvl>
    <w:lvl w:ilvl="3" w:tplc="04150001" w:tentative="1">
      <w:start w:val="1"/>
      <w:numFmt w:val="decimal"/>
      <w:lvlText w:val="%4."/>
      <w:lvlJc w:val="left"/>
      <w:pPr>
        <w:ind w:left="2530" w:hanging="360"/>
      </w:pPr>
    </w:lvl>
    <w:lvl w:ilvl="4" w:tplc="04150003" w:tentative="1">
      <w:start w:val="1"/>
      <w:numFmt w:val="lowerLetter"/>
      <w:lvlText w:val="%5."/>
      <w:lvlJc w:val="left"/>
      <w:pPr>
        <w:ind w:left="3250" w:hanging="360"/>
      </w:pPr>
    </w:lvl>
    <w:lvl w:ilvl="5" w:tplc="04150005" w:tentative="1">
      <w:start w:val="1"/>
      <w:numFmt w:val="lowerRoman"/>
      <w:lvlText w:val="%6."/>
      <w:lvlJc w:val="right"/>
      <w:pPr>
        <w:ind w:left="3970" w:hanging="180"/>
      </w:pPr>
    </w:lvl>
    <w:lvl w:ilvl="6" w:tplc="04150001" w:tentative="1">
      <w:start w:val="1"/>
      <w:numFmt w:val="decimal"/>
      <w:lvlText w:val="%7."/>
      <w:lvlJc w:val="left"/>
      <w:pPr>
        <w:ind w:left="4690" w:hanging="360"/>
      </w:pPr>
    </w:lvl>
    <w:lvl w:ilvl="7" w:tplc="04150003" w:tentative="1">
      <w:start w:val="1"/>
      <w:numFmt w:val="lowerLetter"/>
      <w:lvlText w:val="%8."/>
      <w:lvlJc w:val="left"/>
      <w:pPr>
        <w:ind w:left="5410" w:hanging="360"/>
      </w:pPr>
    </w:lvl>
    <w:lvl w:ilvl="8" w:tplc="04150005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9" w15:restartNumberingAfterBreak="0">
    <w:nsid w:val="77E44794"/>
    <w:multiLevelType w:val="hybridMultilevel"/>
    <w:tmpl w:val="966889B4"/>
    <w:name w:val="WW8Num14223322"/>
    <w:lvl w:ilvl="0" w:tplc="C95669E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32A54"/>
    <w:multiLevelType w:val="hybridMultilevel"/>
    <w:tmpl w:val="E6A87EDA"/>
    <w:lvl w:ilvl="0" w:tplc="D632D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18"/>
  </w:num>
  <w:num w:numId="4">
    <w:abstractNumId w:val="23"/>
  </w:num>
  <w:num w:numId="5">
    <w:abstractNumId w:val="0"/>
  </w:num>
  <w:num w:numId="6">
    <w:abstractNumId w:val="3"/>
  </w:num>
  <w:num w:numId="7">
    <w:abstractNumId w:val="12"/>
  </w:num>
  <w:num w:numId="8">
    <w:abstractNumId w:val="29"/>
  </w:num>
  <w:num w:numId="9">
    <w:abstractNumId w:val="11"/>
  </w:num>
  <w:num w:numId="10">
    <w:abstractNumId w:val="26"/>
  </w:num>
  <w:num w:numId="11">
    <w:abstractNumId w:val="17"/>
  </w:num>
  <w:num w:numId="12">
    <w:abstractNumId w:val="5"/>
  </w:num>
  <w:num w:numId="13">
    <w:abstractNumId w:val="27"/>
  </w:num>
  <w:num w:numId="14">
    <w:abstractNumId w:val="13"/>
  </w:num>
  <w:num w:numId="15">
    <w:abstractNumId w:val="4"/>
  </w:num>
  <w:num w:numId="16">
    <w:abstractNumId w:val="1"/>
  </w:num>
  <w:num w:numId="17">
    <w:abstractNumId w:val="30"/>
  </w:num>
  <w:num w:numId="18">
    <w:abstractNumId w:val="6"/>
  </w:num>
  <w:num w:numId="19">
    <w:abstractNumId w:val="8"/>
  </w:num>
  <w:num w:numId="20">
    <w:abstractNumId w:val="9"/>
  </w:num>
  <w:num w:numId="21">
    <w:abstractNumId w:val="10"/>
  </w:num>
  <w:num w:numId="22">
    <w:abstractNumId w:val="2"/>
  </w:num>
  <w:num w:numId="23">
    <w:abstractNumId w:val="20"/>
  </w:num>
  <w:num w:numId="24">
    <w:abstractNumId w:val="15"/>
  </w:num>
  <w:num w:numId="25">
    <w:abstractNumId w:val="25"/>
  </w:num>
  <w:num w:numId="26">
    <w:abstractNumId w:val="14"/>
  </w:num>
  <w:num w:numId="27">
    <w:abstractNumId w:val="19"/>
  </w:num>
  <w:num w:numId="28">
    <w:abstractNumId w:val="7"/>
  </w:num>
  <w:num w:numId="29">
    <w:abstractNumId w:val="16"/>
  </w:num>
  <w:num w:numId="30">
    <w:abstractNumId w:val="22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D4"/>
    <w:rsid w:val="00000770"/>
    <w:rsid w:val="00030875"/>
    <w:rsid w:val="000A4848"/>
    <w:rsid w:val="000B5027"/>
    <w:rsid w:val="000C1CF2"/>
    <w:rsid w:val="001054EB"/>
    <w:rsid w:val="00127C1E"/>
    <w:rsid w:val="00165C9B"/>
    <w:rsid w:val="00185C7F"/>
    <w:rsid w:val="001A04FA"/>
    <w:rsid w:val="001A7B43"/>
    <w:rsid w:val="001B5F22"/>
    <w:rsid w:val="001C5702"/>
    <w:rsid w:val="002055B7"/>
    <w:rsid w:val="00210FD1"/>
    <w:rsid w:val="0024260D"/>
    <w:rsid w:val="00250CA9"/>
    <w:rsid w:val="002C16E0"/>
    <w:rsid w:val="002D23D3"/>
    <w:rsid w:val="002E5312"/>
    <w:rsid w:val="002E79E8"/>
    <w:rsid w:val="002E7B96"/>
    <w:rsid w:val="0034572A"/>
    <w:rsid w:val="00371402"/>
    <w:rsid w:val="00374EC2"/>
    <w:rsid w:val="00381D4E"/>
    <w:rsid w:val="003D433B"/>
    <w:rsid w:val="003E7952"/>
    <w:rsid w:val="004133D5"/>
    <w:rsid w:val="00451556"/>
    <w:rsid w:val="00482E72"/>
    <w:rsid w:val="00493205"/>
    <w:rsid w:val="00497011"/>
    <w:rsid w:val="0049794E"/>
    <w:rsid w:val="00497F97"/>
    <w:rsid w:val="004D3BCF"/>
    <w:rsid w:val="004D58FD"/>
    <w:rsid w:val="004F4C8A"/>
    <w:rsid w:val="004F71A8"/>
    <w:rsid w:val="00535767"/>
    <w:rsid w:val="005529ED"/>
    <w:rsid w:val="005566D2"/>
    <w:rsid w:val="00566FA1"/>
    <w:rsid w:val="005943BC"/>
    <w:rsid w:val="00595B3D"/>
    <w:rsid w:val="005C398F"/>
    <w:rsid w:val="00607343"/>
    <w:rsid w:val="00660DFD"/>
    <w:rsid w:val="00666918"/>
    <w:rsid w:val="006C3355"/>
    <w:rsid w:val="00712F8D"/>
    <w:rsid w:val="00760566"/>
    <w:rsid w:val="0076797D"/>
    <w:rsid w:val="0079501C"/>
    <w:rsid w:val="007A5273"/>
    <w:rsid w:val="007B5B50"/>
    <w:rsid w:val="007C742F"/>
    <w:rsid w:val="007E014F"/>
    <w:rsid w:val="00842EC7"/>
    <w:rsid w:val="00852C1C"/>
    <w:rsid w:val="00855EC8"/>
    <w:rsid w:val="008713C7"/>
    <w:rsid w:val="008738B5"/>
    <w:rsid w:val="008A4809"/>
    <w:rsid w:val="008C1968"/>
    <w:rsid w:val="008C4CFC"/>
    <w:rsid w:val="008E03B9"/>
    <w:rsid w:val="008E0690"/>
    <w:rsid w:val="008E750C"/>
    <w:rsid w:val="009007E5"/>
    <w:rsid w:val="00924011"/>
    <w:rsid w:val="009241C3"/>
    <w:rsid w:val="00931FD7"/>
    <w:rsid w:val="009457CC"/>
    <w:rsid w:val="00975E57"/>
    <w:rsid w:val="00985106"/>
    <w:rsid w:val="00995600"/>
    <w:rsid w:val="009A606E"/>
    <w:rsid w:val="00A04F2E"/>
    <w:rsid w:val="00A0538A"/>
    <w:rsid w:val="00A11A22"/>
    <w:rsid w:val="00A22C73"/>
    <w:rsid w:val="00A41C05"/>
    <w:rsid w:val="00A6408C"/>
    <w:rsid w:val="00A65906"/>
    <w:rsid w:val="00A65C3A"/>
    <w:rsid w:val="00A73706"/>
    <w:rsid w:val="00A9013E"/>
    <w:rsid w:val="00AF608B"/>
    <w:rsid w:val="00B03A73"/>
    <w:rsid w:val="00B61B33"/>
    <w:rsid w:val="00B6325D"/>
    <w:rsid w:val="00B66AD4"/>
    <w:rsid w:val="00B709E9"/>
    <w:rsid w:val="00B72D53"/>
    <w:rsid w:val="00B73FC4"/>
    <w:rsid w:val="00B909DB"/>
    <w:rsid w:val="00BD2B2A"/>
    <w:rsid w:val="00BD79C6"/>
    <w:rsid w:val="00BE29F7"/>
    <w:rsid w:val="00C239C9"/>
    <w:rsid w:val="00C344BC"/>
    <w:rsid w:val="00C514E6"/>
    <w:rsid w:val="00CA4158"/>
    <w:rsid w:val="00CD5C3D"/>
    <w:rsid w:val="00CE19C2"/>
    <w:rsid w:val="00D263D2"/>
    <w:rsid w:val="00D33745"/>
    <w:rsid w:val="00D35463"/>
    <w:rsid w:val="00D45083"/>
    <w:rsid w:val="00D55034"/>
    <w:rsid w:val="00D672AE"/>
    <w:rsid w:val="00D70B22"/>
    <w:rsid w:val="00D91EA3"/>
    <w:rsid w:val="00DB225F"/>
    <w:rsid w:val="00DD063C"/>
    <w:rsid w:val="00DD1E39"/>
    <w:rsid w:val="00E006B4"/>
    <w:rsid w:val="00E62B39"/>
    <w:rsid w:val="00E727E2"/>
    <w:rsid w:val="00E73695"/>
    <w:rsid w:val="00E96275"/>
    <w:rsid w:val="00EB4423"/>
    <w:rsid w:val="00ED4B96"/>
    <w:rsid w:val="00EF0324"/>
    <w:rsid w:val="00F064A8"/>
    <w:rsid w:val="00F11101"/>
    <w:rsid w:val="00F67E3B"/>
    <w:rsid w:val="00FA154C"/>
    <w:rsid w:val="00FB5E9D"/>
    <w:rsid w:val="00FC1C71"/>
    <w:rsid w:val="00FC63F8"/>
    <w:rsid w:val="00FD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E50D1"/>
  <w15:chartTrackingRefBased/>
  <w15:docId w15:val="{F161120C-B652-46BF-A55B-D4F23C28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B2A"/>
    <w:rPr>
      <w:color w:val="000000"/>
      <w:sz w:val="24"/>
      <w:szCs w:val="24"/>
      <w:lang w:eastAsia="en-US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D70B22"/>
    <w:pPr>
      <w:shd w:val="clear" w:color="auto" w:fill="FFFFFF"/>
      <w:spacing w:before="120" w:after="120" w:line="360" w:lineRule="auto"/>
      <w:ind w:left="284" w:hanging="284"/>
      <w:jc w:val="both"/>
      <w:outlineLvl w:val="0"/>
    </w:pPr>
    <w:rPr>
      <w:rFonts w:cs="Times New Roman"/>
      <w:b/>
      <w:spacing w:val="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0B22"/>
    <w:pPr>
      <w:keepNext/>
      <w:spacing w:before="120" w:after="120" w:line="360" w:lineRule="auto"/>
      <w:ind w:left="576" w:hanging="292"/>
      <w:jc w:val="both"/>
      <w:outlineLvl w:val="1"/>
    </w:pPr>
    <w:rPr>
      <w:rFonts w:eastAsia="Times New Roman" w:cs="Times New Roman"/>
      <w:b/>
      <w:bCs/>
      <w:iCs/>
      <w:color w:val="auto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2B2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0B22"/>
    <w:pPr>
      <w:keepNext/>
      <w:spacing w:before="240" w:after="60" w:line="360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0B22"/>
    <w:pPr>
      <w:spacing w:before="240" w:after="60" w:line="360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0B22"/>
    <w:pPr>
      <w:spacing w:before="240" w:after="60" w:line="360" w:lineRule="auto"/>
      <w:ind w:left="1152" w:hanging="1152"/>
      <w:jc w:val="both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0B22"/>
    <w:pPr>
      <w:spacing w:before="240" w:after="60" w:line="360" w:lineRule="auto"/>
      <w:ind w:left="1296" w:hanging="1296"/>
      <w:jc w:val="both"/>
      <w:outlineLvl w:val="6"/>
    </w:pPr>
    <w:rPr>
      <w:rFonts w:ascii="Calibri" w:eastAsia="Times New Roman" w:hAnsi="Calibri" w:cs="Times New Roman"/>
      <w:color w:val="auto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0B22"/>
    <w:pPr>
      <w:spacing w:before="240" w:after="60" w:line="360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color w:val="auto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0B22"/>
    <w:pPr>
      <w:spacing w:before="240" w:after="60" w:line="360" w:lineRule="auto"/>
      <w:ind w:left="1584" w:hanging="1584"/>
      <w:jc w:val="both"/>
      <w:outlineLvl w:val="8"/>
    </w:pPr>
    <w:rPr>
      <w:rFonts w:ascii="Cambria" w:eastAsia="Times New Roman" w:hAnsi="Cambria" w:cs="Times New Roman"/>
      <w:color w:val="auto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52C1C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BD2B2A"/>
    <w:rPr>
      <w:rFonts w:ascii="Cambria" w:eastAsia="Times New Roman" w:hAnsi="Cambria" w:cs="Times New Roman"/>
      <w:b/>
      <w:bCs/>
      <w:color w:val="4F81BD"/>
    </w:rPr>
  </w:style>
  <w:style w:type="paragraph" w:styleId="Stopka">
    <w:name w:val="footer"/>
    <w:basedOn w:val="Normalny"/>
    <w:link w:val="StopkaZnak"/>
    <w:uiPriority w:val="99"/>
    <w:unhideWhenUsed/>
    <w:rsid w:val="00B66A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6AD4"/>
  </w:style>
  <w:style w:type="character" w:styleId="Numerstrony">
    <w:name w:val="page number"/>
    <w:basedOn w:val="Domylnaczcionkaakapitu"/>
    <w:rsid w:val="00B66AD4"/>
  </w:style>
  <w:style w:type="paragraph" w:styleId="Nagwek">
    <w:name w:val="header"/>
    <w:basedOn w:val="Normalny"/>
    <w:link w:val="NagwekZnak"/>
    <w:rsid w:val="00B66AD4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rsid w:val="00B66AD4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B66A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7C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C1E"/>
    <w:rPr>
      <w:rFonts w:ascii="Tahoma" w:hAnsi="Tahoma" w:cs="Tahoma"/>
      <w:color w:val="000000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F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FA1"/>
    <w:pPr>
      <w:spacing w:after="200"/>
    </w:pPr>
    <w:rPr>
      <w:rFonts w:ascii="Calibri" w:hAnsi="Calibri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FA1"/>
    <w:rPr>
      <w:rFonts w:ascii="Calibri" w:eastAsia="Calibri" w:hAnsi="Calibri" w:cs="Times New Roman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70B22"/>
    <w:rPr>
      <w:rFonts w:cs="Times New Roman"/>
      <w:b/>
      <w:color w:val="000000"/>
      <w:spacing w:val="4"/>
      <w:sz w:val="24"/>
      <w:szCs w:val="24"/>
      <w:shd w:val="clear" w:color="auto" w:fill="FFFFFF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70B22"/>
    <w:rPr>
      <w:rFonts w:eastAsia="Times New Roman" w:cs="Times New Roman"/>
      <w:b/>
      <w:bCs/>
      <w:iCs/>
      <w:sz w:val="24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0B2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0B2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0B22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0B22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0B22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0B22"/>
    <w:rPr>
      <w:rFonts w:ascii="Cambria" w:eastAsia="Times New Roman" w:hAnsi="Cambria" w:cs="Times New Roman"/>
      <w:sz w:val="22"/>
      <w:szCs w:val="22"/>
      <w:lang w:val="x-none" w:eastAsia="x-none"/>
    </w:rPr>
  </w:style>
  <w:style w:type="paragraph" w:customStyle="1" w:styleId="Tekstpodstawowy21">
    <w:name w:val="Tekst podstawowy 21"/>
    <w:basedOn w:val="Normalny"/>
    <w:rsid w:val="0034572A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color w:val="auto"/>
      <w:lang w:eastAsia="ar-SA"/>
    </w:rPr>
  </w:style>
  <w:style w:type="character" w:styleId="Pogrubienie">
    <w:name w:val="Strong"/>
    <w:uiPriority w:val="99"/>
    <w:qFormat/>
    <w:rsid w:val="00FD6D4C"/>
    <w:rPr>
      <w:b/>
      <w:bCs/>
    </w:rPr>
  </w:style>
  <w:style w:type="paragraph" w:customStyle="1" w:styleId="Default">
    <w:name w:val="Default"/>
    <w:uiPriority w:val="99"/>
    <w:rsid w:val="00FD6D4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6E420-EB12-412C-85BD-6EED02E8C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1358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Łasku</Company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Chudek</dc:creator>
  <cp:keywords/>
  <cp:lastModifiedBy>Mariusz Chudek</cp:lastModifiedBy>
  <cp:revision>27</cp:revision>
  <cp:lastPrinted>2017-06-26T07:32:00Z</cp:lastPrinted>
  <dcterms:created xsi:type="dcterms:W3CDTF">2017-06-25T18:15:00Z</dcterms:created>
  <dcterms:modified xsi:type="dcterms:W3CDTF">2017-06-27T07:30:00Z</dcterms:modified>
</cp:coreProperties>
</file>