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B22" w:rsidRDefault="00EE22C8" w:rsidP="001B4CCA">
      <w:pPr>
        <w:rPr>
          <w:b/>
          <w:bCs/>
        </w:rPr>
      </w:pPr>
      <w:r>
        <w:rPr>
          <w:b/>
          <w:bCs/>
        </w:rPr>
        <w:t>Załącznik nr  D</w:t>
      </w:r>
      <w:r w:rsidR="00663B22">
        <w:rPr>
          <w:b/>
          <w:bCs/>
        </w:rPr>
        <w:t xml:space="preserve"> – </w:t>
      </w:r>
      <w:r w:rsidR="001B4CCA">
        <w:rPr>
          <w:b/>
          <w:bCs/>
        </w:rPr>
        <w:t>Fundusz</w:t>
      </w:r>
      <w:r>
        <w:rPr>
          <w:b/>
          <w:bCs/>
        </w:rPr>
        <w:t xml:space="preserve"> projektu Erasmus+</w:t>
      </w:r>
    </w:p>
    <w:p w:rsidR="00663B22" w:rsidRDefault="00663B22" w:rsidP="00663B22">
      <w:pPr>
        <w:jc w:val="center"/>
        <w:rPr>
          <w:b/>
          <w:bCs/>
        </w:rPr>
      </w:pPr>
    </w:p>
    <w:p w:rsidR="00BC78C7" w:rsidRDefault="00BC78C7" w:rsidP="00663B22">
      <w:pPr>
        <w:jc w:val="both"/>
        <w:rPr>
          <w:bCs/>
        </w:rPr>
      </w:pPr>
      <w:bookmarkStart w:id="0" w:name="_GoBack"/>
      <w:bookmarkEnd w:id="0"/>
    </w:p>
    <w:p w:rsidR="00663B22" w:rsidRPr="00CE501E" w:rsidRDefault="00663B22" w:rsidP="00663B22">
      <w:pPr>
        <w:jc w:val="both"/>
        <w:rPr>
          <w:bCs/>
        </w:rPr>
      </w:pPr>
      <w:r w:rsidRPr="00CE501E">
        <w:rPr>
          <w:bCs/>
        </w:rPr>
        <w:t>Nazwa i adres ZAMAWIAJĄCEGO:</w:t>
      </w:r>
    </w:p>
    <w:p w:rsidR="00663B22" w:rsidRPr="00CE501E" w:rsidRDefault="00663B22" w:rsidP="00663B22">
      <w:pPr>
        <w:jc w:val="both"/>
        <w:rPr>
          <w:bCs/>
        </w:rPr>
      </w:pPr>
      <w:r w:rsidRPr="00CE501E">
        <w:rPr>
          <w:bCs/>
        </w:rPr>
        <w:t>Zachodniopomorska Wojewódzka Komenda Ochotniczych Hufców Pracy w Szczecinie,</w:t>
      </w:r>
    </w:p>
    <w:p w:rsidR="00663B22" w:rsidRDefault="00663B22" w:rsidP="00663B22">
      <w:pPr>
        <w:jc w:val="both"/>
        <w:rPr>
          <w:bCs/>
        </w:rPr>
      </w:pPr>
      <w:r w:rsidRPr="00CE501E">
        <w:rPr>
          <w:bCs/>
        </w:rPr>
        <w:t>ul. Dworcowa 19,  70-206 Szczecin,</w:t>
      </w:r>
    </w:p>
    <w:p w:rsidR="00663B22" w:rsidRPr="00CE501E" w:rsidRDefault="00663B22" w:rsidP="00663B22">
      <w:pPr>
        <w:jc w:val="both"/>
        <w:rPr>
          <w:bCs/>
        </w:rPr>
      </w:pPr>
    </w:p>
    <w:p w:rsidR="00663B22" w:rsidRPr="00CE501E" w:rsidRDefault="00663B22" w:rsidP="00663B22">
      <w:pPr>
        <w:jc w:val="both"/>
        <w:rPr>
          <w:bCs/>
        </w:rPr>
      </w:pPr>
      <w:r w:rsidRPr="00CE501E">
        <w:rPr>
          <w:bCs/>
        </w:rPr>
        <w:t>WYKONAWCA:</w:t>
      </w:r>
    </w:p>
    <w:p w:rsidR="00663B22" w:rsidRPr="00CE501E" w:rsidRDefault="00663B22" w:rsidP="00663B22">
      <w:pPr>
        <w:jc w:val="both"/>
        <w:rPr>
          <w:bCs/>
        </w:rPr>
      </w:pPr>
      <w:r w:rsidRPr="00CE501E">
        <w:rPr>
          <w:bCs/>
        </w:rPr>
        <w:t>Niniejsza oferta zostaje złożona przez:</w:t>
      </w:r>
    </w:p>
    <w:p w:rsidR="00663B22" w:rsidRPr="00CE501E" w:rsidRDefault="00663B22" w:rsidP="00663B22">
      <w:pPr>
        <w:jc w:val="both"/>
        <w:rPr>
          <w:bCs/>
        </w:rPr>
      </w:pPr>
      <w:r w:rsidRPr="00CE501E">
        <w:rPr>
          <w:bCs/>
        </w:rPr>
        <w:t>Nazwa Wykonawcy:</w:t>
      </w:r>
    </w:p>
    <w:p w:rsidR="00663B22" w:rsidRPr="00CE501E" w:rsidRDefault="00BC78C7" w:rsidP="00663B22">
      <w:pPr>
        <w:jc w:val="both"/>
        <w:rPr>
          <w:bCs/>
        </w:rPr>
      </w:pPr>
      <w:r>
        <w:rPr>
          <w:bCs/>
        </w:rPr>
        <w:t>………………………………………………………………………………………….</w:t>
      </w:r>
    </w:p>
    <w:p w:rsidR="00663B22" w:rsidRPr="00CE501E" w:rsidRDefault="00663B22" w:rsidP="00BC78C7">
      <w:pPr>
        <w:rPr>
          <w:bCs/>
        </w:rPr>
      </w:pPr>
      <w:r w:rsidRPr="00CE501E">
        <w:rPr>
          <w:bCs/>
        </w:rPr>
        <w:t>Adres:</w:t>
      </w:r>
      <w:r w:rsidRPr="00CE501E">
        <w:rPr>
          <w:bCs/>
        </w:rPr>
        <w:tab/>
        <w:t>………………………………………………………………………………………….</w:t>
      </w:r>
    </w:p>
    <w:p w:rsidR="00663B22" w:rsidRPr="00CE501E" w:rsidRDefault="00663B22" w:rsidP="00BC78C7">
      <w:pPr>
        <w:rPr>
          <w:bCs/>
        </w:rPr>
      </w:pPr>
      <w:r w:rsidRPr="00CE501E">
        <w:rPr>
          <w:bCs/>
        </w:rPr>
        <w:t>TEL:</w:t>
      </w:r>
      <w:r w:rsidRPr="00CE501E">
        <w:rPr>
          <w:bCs/>
        </w:rPr>
        <w:tab/>
        <w:t>………………………………………………………………………………………….</w:t>
      </w:r>
    </w:p>
    <w:p w:rsidR="00663B22" w:rsidRPr="00CE501E" w:rsidRDefault="00663B22" w:rsidP="00BC78C7">
      <w:pPr>
        <w:rPr>
          <w:bCs/>
        </w:rPr>
      </w:pPr>
      <w:r w:rsidRPr="00CE501E">
        <w:rPr>
          <w:bCs/>
        </w:rPr>
        <w:t>REGON:…………………………………………………………………………………….….</w:t>
      </w:r>
    </w:p>
    <w:p w:rsidR="00663B22" w:rsidRPr="00CE501E" w:rsidRDefault="00663B22" w:rsidP="00BC78C7">
      <w:pPr>
        <w:rPr>
          <w:bCs/>
        </w:rPr>
      </w:pPr>
      <w:r w:rsidRPr="00CE501E">
        <w:rPr>
          <w:bCs/>
        </w:rPr>
        <w:t>NIP:</w:t>
      </w:r>
      <w:r w:rsidRPr="00CE501E">
        <w:rPr>
          <w:bCs/>
        </w:rPr>
        <w:tab/>
        <w:t xml:space="preserve"> …………………………………………………………………………………………</w:t>
      </w:r>
    </w:p>
    <w:p w:rsidR="00663B22" w:rsidRPr="00CE501E" w:rsidRDefault="00663B22" w:rsidP="00BC78C7">
      <w:pPr>
        <w:rPr>
          <w:bCs/>
        </w:rPr>
      </w:pPr>
      <w:r w:rsidRPr="00CE501E">
        <w:rPr>
          <w:bCs/>
        </w:rPr>
        <w:t>FAX:</w:t>
      </w:r>
      <w:r w:rsidRPr="00CE501E">
        <w:rPr>
          <w:bCs/>
        </w:rPr>
        <w:tab/>
        <w:t>………………………………………………………………………………………….</w:t>
      </w:r>
    </w:p>
    <w:p w:rsidR="00FD6313" w:rsidRDefault="00663B22" w:rsidP="00663B22">
      <w:pPr>
        <w:rPr>
          <w:bCs/>
        </w:rPr>
      </w:pPr>
      <w:r w:rsidRPr="00CE501E">
        <w:rPr>
          <w:bCs/>
        </w:rPr>
        <w:t>e-mali:………………………………………………………………………………………</w:t>
      </w:r>
      <w:r>
        <w:rPr>
          <w:bCs/>
        </w:rPr>
        <w:t>…</w:t>
      </w:r>
    </w:p>
    <w:p w:rsidR="00663B22" w:rsidRDefault="00663B22" w:rsidP="00663B22">
      <w:pPr>
        <w:rPr>
          <w:bCs/>
        </w:rPr>
      </w:pPr>
    </w:p>
    <w:p w:rsidR="00663B22" w:rsidRDefault="00750142" w:rsidP="001C6CA4">
      <w:r w:rsidRPr="00E2283A">
        <w:rPr>
          <w:b/>
        </w:rPr>
        <w:t>Zakup i dostawa tonerów i materiałów eksploatacyjnych</w:t>
      </w:r>
    </w:p>
    <w:p w:rsidR="00F0643C" w:rsidRDefault="00F0643C" w:rsidP="001C6CA4"/>
    <w:p w:rsidR="00F0643C" w:rsidRPr="00F0643C" w:rsidRDefault="00F0643C" w:rsidP="001C6CA4">
      <w:pPr>
        <w:rPr>
          <w:b/>
        </w:rPr>
      </w:pPr>
      <w:r w:rsidRPr="00F0643C">
        <w:rPr>
          <w:b/>
        </w:rPr>
        <w:t>TYLKO ORYGINALNE TONERY</w:t>
      </w:r>
    </w:p>
    <w:p w:rsidR="00750142" w:rsidRDefault="00750142" w:rsidP="00750142"/>
    <w:p w:rsidR="00EE22C8" w:rsidRDefault="00DB61CC" w:rsidP="00EE22C8">
      <w:pPr>
        <w:rPr>
          <w:b/>
          <w:bCs/>
        </w:rPr>
      </w:pPr>
      <w:r w:rsidRPr="001B4CCA">
        <w:rPr>
          <w:b/>
        </w:rPr>
        <w:t>CZĘŚĆ I</w:t>
      </w:r>
      <w:r w:rsidR="00EE22C8">
        <w:rPr>
          <w:b/>
        </w:rPr>
        <w:t>V</w:t>
      </w:r>
      <w:r w:rsidR="001B4CCA">
        <w:t xml:space="preserve"> - </w:t>
      </w:r>
      <w:r w:rsidR="00EE22C8">
        <w:rPr>
          <w:b/>
          <w:bCs/>
        </w:rPr>
        <w:t>Załącznik nr  D – Fundusz projektu Erasmus+</w:t>
      </w:r>
    </w:p>
    <w:p w:rsidR="00BC78C7" w:rsidRDefault="00BC78C7" w:rsidP="00750142"/>
    <w:tbl>
      <w:tblPr>
        <w:tblW w:w="0" w:type="auto"/>
        <w:tblInd w:w="55" w:type="dxa"/>
        <w:tblCellMar>
          <w:left w:w="70" w:type="dxa"/>
          <w:right w:w="70" w:type="dxa"/>
        </w:tblCellMar>
        <w:tblLook w:val="04A0" w:firstRow="1" w:lastRow="0" w:firstColumn="1" w:lastColumn="0" w:noHBand="0" w:noVBand="1"/>
      </w:tblPr>
      <w:tblGrid>
        <w:gridCol w:w="384"/>
        <w:gridCol w:w="8257"/>
        <w:gridCol w:w="1152"/>
        <w:gridCol w:w="1217"/>
        <w:gridCol w:w="1218"/>
        <w:gridCol w:w="861"/>
      </w:tblGrid>
      <w:tr w:rsidR="002A77EC" w:rsidTr="009C7CA5">
        <w:trPr>
          <w:trHeight w:val="567"/>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73D" w:rsidRPr="009C7CA5" w:rsidRDefault="008E773D">
            <w:pPr>
              <w:jc w:val="center"/>
              <w:rPr>
                <w:rFonts w:ascii="Czcionka tekstu podstawowego" w:hAnsi="Czcionka tekstu podstawowego"/>
                <w:b/>
                <w:bCs/>
                <w:color w:val="000000"/>
                <w:sz w:val="20"/>
                <w:szCs w:val="20"/>
              </w:rPr>
            </w:pPr>
            <w:proofErr w:type="spellStart"/>
            <w:r w:rsidRPr="009C7CA5">
              <w:rPr>
                <w:rFonts w:ascii="Czcionka tekstu podstawowego" w:hAnsi="Czcionka tekstu podstawowego"/>
                <w:b/>
                <w:bCs/>
                <w:color w:val="000000"/>
                <w:sz w:val="20"/>
                <w:szCs w:val="20"/>
              </w:rPr>
              <w:t>Lp</w:t>
            </w:r>
            <w:proofErr w:type="spellEnd"/>
          </w:p>
        </w:tc>
        <w:tc>
          <w:tcPr>
            <w:tcW w:w="8260" w:type="dxa"/>
            <w:tcBorders>
              <w:top w:val="single" w:sz="4" w:space="0" w:color="auto"/>
              <w:left w:val="nil"/>
              <w:bottom w:val="single" w:sz="4" w:space="0" w:color="auto"/>
              <w:right w:val="single" w:sz="4" w:space="0" w:color="auto"/>
            </w:tcBorders>
            <w:shd w:val="clear" w:color="auto" w:fill="auto"/>
            <w:noWrap/>
            <w:vAlign w:val="bottom"/>
            <w:hideMark/>
          </w:tcPr>
          <w:p w:rsidR="008E773D" w:rsidRPr="009C7CA5" w:rsidRDefault="008E773D">
            <w:pPr>
              <w:jc w:val="center"/>
              <w:rPr>
                <w:rFonts w:ascii="Czcionka tekstu podstawowego" w:hAnsi="Czcionka tekstu podstawowego"/>
                <w:b/>
                <w:bCs/>
                <w:color w:val="000000"/>
                <w:sz w:val="20"/>
                <w:szCs w:val="20"/>
              </w:rPr>
            </w:pPr>
            <w:r w:rsidRPr="009C7CA5">
              <w:rPr>
                <w:rFonts w:ascii="Czcionka tekstu podstawowego" w:hAnsi="Czcionka tekstu podstawowego"/>
                <w:b/>
                <w:bCs/>
                <w:color w:val="000000"/>
                <w:sz w:val="20"/>
                <w:szCs w:val="20"/>
              </w:rPr>
              <w:t>Rodzaj toneru</w:t>
            </w:r>
          </w:p>
        </w:tc>
        <w:tc>
          <w:tcPr>
            <w:tcW w:w="1152" w:type="dxa"/>
            <w:tcBorders>
              <w:top w:val="single" w:sz="4" w:space="0" w:color="auto"/>
              <w:left w:val="nil"/>
              <w:bottom w:val="single" w:sz="4" w:space="0" w:color="auto"/>
              <w:right w:val="single" w:sz="4" w:space="0" w:color="auto"/>
            </w:tcBorders>
            <w:shd w:val="clear" w:color="auto" w:fill="auto"/>
            <w:noWrap/>
            <w:vAlign w:val="bottom"/>
            <w:hideMark/>
          </w:tcPr>
          <w:p w:rsidR="008E773D" w:rsidRPr="009C7CA5" w:rsidRDefault="008E773D">
            <w:pPr>
              <w:jc w:val="center"/>
              <w:rPr>
                <w:rFonts w:ascii="Czcionka tekstu podstawowego" w:hAnsi="Czcionka tekstu podstawowego"/>
                <w:b/>
                <w:bCs/>
                <w:color w:val="000000"/>
                <w:sz w:val="20"/>
                <w:szCs w:val="20"/>
              </w:rPr>
            </w:pPr>
            <w:r w:rsidRPr="009C7CA5">
              <w:rPr>
                <w:rFonts w:ascii="Czcionka tekstu podstawowego" w:hAnsi="Czcionka tekstu podstawowego"/>
                <w:b/>
                <w:bCs/>
                <w:color w:val="000000"/>
                <w:sz w:val="20"/>
                <w:szCs w:val="20"/>
              </w:rPr>
              <w:t>j.m.</w:t>
            </w:r>
          </w:p>
        </w:tc>
        <w:tc>
          <w:tcPr>
            <w:tcW w:w="1217" w:type="dxa"/>
            <w:tcBorders>
              <w:top w:val="single" w:sz="4" w:space="0" w:color="auto"/>
              <w:left w:val="nil"/>
              <w:bottom w:val="single" w:sz="4" w:space="0" w:color="auto"/>
              <w:right w:val="single" w:sz="4" w:space="0" w:color="auto"/>
            </w:tcBorders>
            <w:shd w:val="clear" w:color="auto" w:fill="auto"/>
            <w:noWrap/>
            <w:vAlign w:val="bottom"/>
            <w:hideMark/>
          </w:tcPr>
          <w:p w:rsidR="008E773D" w:rsidRPr="009C7CA5" w:rsidRDefault="008E773D">
            <w:pPr>
              <w:jc w:val="center"/>
              <w:rPr>
                <w:rFonts w:ascii="Czcionka tekstu podstawowego" w:hAnsi="Czcionka tekstu podstawowego"/>
                <w:b/>
                <w:bCs/>
                <w:color w:val="000000"/>
                <w:sz w:val="20"/>
                <w:szCs w:val="20"/>
              </w:rPr>
            </w:pPr>
            <w:r w:rsidRPr="009C7CA5">
              <w:rPr>
                <w:rFonts w:ascii="Czcionka tekstu podstawowego" w:hAnsi="Czcionka tekstu podstawowego"/>
                <w:b/>
                <w:bCs/>
                <w:color w:val="000000"/>
                <w:sz w:val="20"/>
                <w:szCs w:val="20"/>
              </w:rPr>
              <w:t>ilość</w:t>
            </w:r>
          </w:p>
        </w:tc>
        <w:tc>
          <w:tcPr>
            <w:tcW w:w="1215" w:type="dxa"/>
            <w:tcBorders>
              <w:top w:val="single" w:sz="4" w:space="0" w:color="auto"/>
              <w:left w:val="nil"/>
              <w:bottom w:val="single" w:sz="4" w:space="0" w:color="auto"/>
              <w:right w:val="single" w:sz="4" w:space="0" w:color="auto"/>
            </w:tcBorders>
            <w:shd w:val="clear" w:color="auto" w:fill="auto"/>
            <w:noWrap/>
            <w:vAlign w:val="bottom"/>
            <w:hideMark/>
          </w:tcPr>
          <w:p w:rsidR="008E773D" w:rsidRPr="009C7CA5" w:rsidRDefault="009C7CA5">
            <w:pPr>
              <w:jc w:val="center"/>
              <w:rPr>
                <w:rFonts w:ascii="Czcionka tekstu podstawowego" w:hAnsi="Czcionka tekstu podstawowego"/>
                <w:b/>
                <w:bCs/>
                <w:color w:val="000000"/>
                <w:sz w:val="20"/>
                <w:szCs w:val="20"/>
              </w:rPr>
            </w:pPr>
            <w:r>
              <w:rPr>
                <w:rFonts w:ascii="Czcionka tekstu podstawowego" w:hAnsi="Czcionka tekstu podstawowego"/>
                <w:b/>
                <w:bCs/>
                <w:color w:val="000000"/>
                <w:sz w:val="20"/>
                <w:szCs w:val="20"/>
              </w:rPr>
              <w:t>C</w:t>
            </w:r>
            <w:r w:rsidR="008E773D" w:rsidRPr="009C7CA5">
              <w:rPr>
                <w:rFonts w:ascii="Czcionka tekstu podstawowego" w:hAnsi="Czcionka tekstu podstawowego"/>
                <w:b/>
                <w:bCs/>
                <w:color w:val="000000"/>
                <w:sz w:val="20"/>
                <w:szCs w:val="20"/>
              </w:rPr>
              <w:t>ena</w:t>
            </w:r>
            <w:r w:rsidRPr="009C7CA5">
              <w:rPr>
                <w:rFonts w:ascii="Czcionka tekstu podstawowego" w:hAnsi="Czcionka tekstu podstawowego"/>
                <w:b/>
                <w:bCs/>
                <w:color w:val="000000"/>
                <w:sz w:val="20"/>
                <w:szCs w:val="20"/>
              </w:rPr>
              <w:t xml:space="preserve"> jednostkowa</w:t>
            </w:r>
            <w:r w:rsidR="008E773D" w:rsidRPr="009C7CA5">
              <w:rPr>
                <w:rFonts w:ascii="Czcionka tekstu podstawowego" w:hAnsi="Czcionka tekstu podstawowego"/>
                <w:b/>
                <w:bCs/>
                <w:color w:val="000000"/>
                <w:sz w:val="20"/>
                <w:szCs w:val="20"/>
              </w:rPr>
              <w:t xml:space="preserve"> </w:t>
            </w:r>
          </w:p>
        </w:tc>
        <w:tc>
          <w:tcPr>
            <w:tcW w:w="861" w:type="dxa"/>
            <w:tcBorders>
              <w:top w:val="single" w:sz="4" w:space="0" w:color="auto"/>
              <w:left w:val="nil"/>
              <w:bottom w:val="single" w:sz="4" w:space="0" w:color="auto"/>
              <w:right w:val="single" w:sz="4" w:space="0" w:color="auto"/>
            </w:tcBorders>
            <w:shd w:val="clear" w:color="auto" w:fill="auto"/>
            <w:noWrap/>
            <w:vAlign w:val="bottom"/>
            <w:hideMark/>
          </w:tcPr>
          <w:p w:rsidR="008E773D" w:rsidRPr="009C7CA5" w:rsidRDefault="009C7CA5">
            <w:pPr>
              <w:jc w:val="center"/>
              <w:rPr>
                <w:rFonts w:ascii="Czcionka tekstu podstawowego" w:hAnsi="Czcionka tekstu podstawowego"/>
                <w:b/>
                <w:bCs/>
                <w:color w:val="000000"/>
                <w:sz w:val="20"/>
                <w:szCs w:val="20"/>
              </w:rPr>
            </w:pPr>
            <w:r>
              <w:rPr>
                <w:rFonts w:ascii="Czcionka tekstu podstawowego" w:hAnsi="Czcionka tekstu podstawowego"/>
                <w:b/>
                <w:bCs/>
                <w:color w:val="000000"/>
                <w:sz w:val="20"/>
                <w:szCs w:val="20"/>
              </w:rPr>
              <w:t>Razem</w:t>
            </w:r>
          </w:p>
        </w:tc>
      </w:tr>
      <w:tr w:rsidR="002A77EC" w:rsidTr="009C7CA5">
        <w:trPr>
          <w:trHeight w:val="56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773D" w:rsidRDefault="008E773D">
            <w:pPr>
              <w:jc w:val="center"/>
              <w:rPr>
                <w:b/>
                <w:bCs/>
                <w:sz w:val="16"/>
                <w:szCs w:val="16"/>
              </w:rPr>
            </w:pPr>
            <w:r>
              <w:rPr>
                <w:b/>
                <w:bCs/>
                <w:sz w:val="16"/>
                <w:szCs w:val="16"/>
              </w:rPr>
              <w:t>1</w:t>
            </w:r>
          </w:p>
        </w:tc>
        <w:tc>
          <w:tcPr>
            <w:tcW w:w="8260" w:type="dxa"/>
            <w:tcBorders>
              <w:top w:val="nil"/>
              <w:left w:val="nil"/>
              <w:bottom w:val="single" w:sz="4" w:space="0" w:color="auto"/>
              <w:right w:val="single" w:sz="4" w:space="0" w:color="auto"/>
            </w:tcBorders>
            <w:shd w:val="clear" w:color="auto" w:fill="auto"/>
            <w:vAlign w:val="center"/>
            <w:hideMark/>
          </w:tcPr>
          <w:p w:rsidR="008E773D" w:rsidRDefault="008E773D">
            <w:pPr>
              <w:rPr>
                <w:color w:val="000000"/>
                <w:sz w:val="18"/>
                <w:szCs w:val="18"/>
              </w:rPr>
            </w:pPr>
            <w:r>
              <w:rPr>
                <w:color w:val="000000"/>
                <w:sz w:val="18"/>
                <w:szCs w:val="18"/>
              </w:rPr>
              <w:t xml:space="preserve">Tusz do drukarki żelowej Ricoh Aficio SG 3110SFNw gwarantujący nieutracenie gwarancji, która  nie obejmuje uszkodzeń produktu lub spadku jakości wydruku spowodowanych przez materiały eksploatacyjne, których jakość pozostaje poza kontrolą firmy Ricoh, kolor w pojemniku: yellow, </w:t>
            </w:r>
            <w:r>
              <w:rPr>
                <w:color w:val="000000"/>
                <w:sz w:val="18"/>
                <w:szCs w:val="18"/>
              </w:rPr>
              <w:t>wydajność</w:t>
            </w:r>
            <w:r>
              <w:rPr>
                <w:color w:val="000000"/>
                <w:sz w:val="18"/>
                <w:szCs w:val="18"/>
              </w:rPr>
              <w:t xml:space="preserve"> min. 2200 stron A4</w:t>
            </w:r>
          </w:p>
        </w:tc>
        <w:tc>
          <w:tcPr>
            <w:tcW w:w="1152" w:type="dxa"/>
            <w:tcBorders>
              <w:top w:val="nil"/>
              <w:left w:val="nil"/>
              <w:bottom w:val="single" w:sz="4" w:space="0" w:color="auto"/>
              <w:right w:val="single" w:sz="4" w:space="0" w:color="auto"/>
            </w:tcBorders>
            <w:shd w:val="clear" w:color="000000" w:fill="FFFFFF"/>
            <w:vAlign w:val="center"/>
            <w:hideMark/>
          </w:tcPr>
          <w:p w:rsidR="008E773D" w:rsidRDefault="008E773D">
            <w:pPr>
              <w:jc w:val="center"/>
              <w:rPr>
                <w:sz w:val="18"/>
                <w:szCs w:val="18"/>
              </w:rPr>
            </w:pPr>
            <w:r>
              <w:rPr>
                <w:sz w:val="18"/>
                <w:szCs w:val="18"/>
              </w:rPr>
              <w:t>szt.</w:t>
            </w:r>
          </w:p>
        </w:tc>
        <w:tc>
          <w:tcPr>
            <w:tcW w:w="1217" w:type="dxa"/>
            <w:tcBorders>
              <w:top w:val="nil"/>
              <w:left w:val="nil"/>
              <w:bottom w:val="single" w:sz="4" w:space="0" w:color="auto"/>
              <w:right w:val="single" w:sz="4" w:space="0" w:color="auto"/>
            </w:tcBorders>
            <w:shd w:val="clear" w:color="000000" w:fill="FFFFFF"/>
            <w:vAlign w:val="center"/>
            <w:hideMark/>
          </w:tcPr>
          <w:p w:rsidR="008E773D" w:rsidRDefault="008E773D">
            <w:pPr>
              <w:jc w:val="center"/>
              <w:rPr>
                <w:sz w:val="18"/>
                <w:szCs w:val="18"/>
              </w:rPr>
            </w:pPr>
            <w:r>
              <w:rPr>
                <w:sz w:val="18"/>
                <w:szCs w:val="18"/>
              </w:rPr>
              <w:t>3</w:t>
            </w:r>
          </w:p>
        </w:tc>
        <w:tc>
          <w:tcPr>
            <w:tcW w:w="1215" w:type="dxa"/>
            <w:tcBorders>
              <w:top w:val="nil"/>
              <w:left w:val="nil"/>
              <w:bottom w:val="single" w:sz="4" w:space="0" w:color="auto"/>
              <w:right w:val="single" w:sz="4" w:space="0" w:color="auto"/>
            </w:tcBorders>
            <w:shd w:val="clear" w:color="000000" w:fill="FFFFFF"/>
            <w:vAlign w:val="center"/>
          </w:tcPr>
          <w:p w:rsidR="008E773D" w:rsidRDefault="008E773D">
            <w:pPr>
              <w:jc w:val="center"/>
              <w:rPr>
                <w:sz w:val="18"/>
                <w:szCs w:val="18"/>
              </w:rPr>
            </w:pPr>
          </w:p>
        </w:tc>
        <w:tc>
          <w:tcPr>
            <w:tcW w:w="861" w:type="dxa"/>
            <w:tcBorders>
              <w:top w:val="nil"/>
              <w:left w:val="nil"/>
              <w:bottom w:val="single" w:sz="4" w:space="0" w:color="auto"/>
              <w:right w:val="single" w:sz="4" w:space="0" w:color="auto"/>
            </w:tcBorders>
            <w:shd w:val="clear" w:color="auto" w:fill="auto"/>
            <w:noWrap/>
            <w:vAlign w:val="center"/>
          </w:tcPr>
          <w:p w:rsidR="008E773D" w:rsidRDefault="008E773D">
            <w:pPr>
              <w:jc w:val="center"/>
              <w:rPr>
                <w:sz w:val="18"/>
                <w:szCs w:val="18"/>
              </w:rPr>
            </w:pPr>
          </w:p>
        </w:tc>
      </w:tr>
      <w:tr w:rsidR="002A77EC" w:rsidTr="009C7CA5">
        <w:trPr>
          <w:trHeight w:val="56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773D" w:rsidRDefault="008E773D">
            <w:pPr>
              <w:jc w:val="center"/>
              <w:rPr>
                <w:b/>
                <w:bCs/>
                <w:sz w:val="16"/>
                <w:szCs w:val="16"/>
              </w:rPr>
            </w:pPr>
            <w:r>
              <w:rPr>
                <w:b/>
                <w:bCs/>
                <w:sz w:val="16"/>
                <w:szCs w:val="16"/>
              </w:rPr>
              <w:t>2</w:t>
            </w:r>
          </w:p>
        </w:tc>
        <w:tc>
          <w:tcPr>
            <w:tcW w:w="8260" w:type="dxa"/>
            <w:tcBorders>
              <w:top w:val="nil"/>
              <w:left w:val="nil"/>
              <w:bottom w:val="single" w:sz="4" w:space="0" w:color="auto"/>
              <w:right w:val="single" w:sz="4" w:space="0" w:color="auto"/>
            </w:tcBorders>
            <w:shd w:val="clear" w:color="auto" w:fill="auto"/>
            <w:vAlign w:val="center"/>
            <w:hideMark/>
          </w:tcPr>
          <w:p w:rsidR="008E773D" w:rsidRDefault="008E773D">
            <w:pPr>
              <w:rPr>
                <w:color w:val="000000"/>
                <w:sz w:val="18"/>
                <w:szCs w:val="18"/>
              </w:rPr>
            </w:pPr>
            <w:r>
              <w:rPr>
                <w:color w:val="000000"/>
                <w:sz w:val="18"/>
                <w:szCs w:val="18"/>
              </w:rPr>
              <w:t xml:space="preserve">Tusz do drukarki żelowej Ricoh Aficio SG 3110SFNw gwarantujący nieutracenie gwarancji, która  nie obejmuje uszkodzeń produktu lub spadku jakości wydruku spowodowanych przez materiały eksploatacyjne, których jakość pozostaje poza kontrolą firmy Ricoh, kolor w pojemniku: black, </w:t>
            </w:r>
            <w:r>
              <w:rPr>
                <w:color w:val="000000"/>
                <w:sz w:val="18"/>
                <w:szCs w:val="18"/>
              </w:rPr>
              <w:t>wydajność</w:t>
            </w:r>
            <w:r>
              <w:rPr>
                <w:color w:val="000000"/>
                <w:sz w:val="18"/>
                <w:szCs w:val="18"/>
              </w:rPr>
              <w:t xml:space="preserve"> min. 2500 stron A4</w:t>
            </w:r>
          </w:p>
        </w:tc>
        <w:tc>
          <w:tcPr>
            <w:tcW w:w="1152" w:type="dxa"/>
            <w:tcBorders>
              <w:top w:val="nil"/>
              <w:left w:val="nil"/>
              <w:bottom w:val="single" w:sz="4" w:space="0" w:color="auto"/>
              <w:right w:val="single" w:sz="4" w:space="0" w:color="auto"/>
            </w:tcBorders>
            <w:shd w:val="clear" w:color="000000" w:fill="FFFFFF"/>
            <w:vAlign w:val="center"/>
            <w:hideMark/>
          </w:tcPr>
          <w:p w:rsidR="008E773D" w:rsidRDefault="008E773D">
            <w:pPr>
              <w:jc w:val="center"/>
              <w:rPr>
                <w:sz w:val="18"/>
                <w:szCs w:val="18"/>
              </w:rPr>
            </w:pPr>
            <w:r>
              <w:rPr>
                <w:sz w:val="18"/>
                <w:szCs w:val="18"/>
              </w:rPr>
              <w:t>szt.</w:t>
            </w:r>
          </w:p>
        </w:tc>
        <w:tc>
          <w:tcPr>
            <w:tcW w:w="1217" w:type="dxa"/>
            <w:tcBorders>
              <w:top w:val="nil"/>
              <w:left w:val="nil"/>
              <w:bottom w:val="single" w:sz="4" w:space="0" w:color="auto"/>
              <w:right w:val="single" w:sz="4" w:space="0" w:color="auto"/>
            </w:tcBorders>
            <w:shd w:val="clear" w:color="000000" w:fill="FFFFFF"/>
            <w:vAlign w:val="center"/>
            <w:hideMark/>
          </w:tcPr>
          <w:p w:rsidR="008E773D" w:rsidRDefault="008E773D">
            <w:pPr>
              <w:jc w:val="center"/>
              <w:rPr>
                <w:sz w:val="18"/>
                <w:szCs w:val="18"/>
              </w:rPr>
            </w:pPr>
            <w:r>
              <w:rPr>
                <w:sz w:val="18"/>
                <w:szCs w:val="18"/>
              </w:rPr>
              <w:t>6</w:t>
            </w:r>
          </w:p>
        </w:tc>
        <w:tc>
          <w:tcPr>
            <w:tcW w:w="1215" w:type="dxa"/>
            <w:tcBorders>
              <w:top w:val="nil"/>
              <w:left w:val="nil"/>
              <w:bottom w:val="single" w:sz="4" w:space="0" w:color="auto"/>
              <w:right w:val="single" w:sz="4" w:space="0" w:color="auto"/>
            </w:tcBorders>
            <w:shd w:val="clear" w:color="000000" w:fill="FFFFFF"/>
            <w:vAlign w:val="center"/>
          </w:tcPr>
          <w:p w:rsidR="008E773D" w:rsidRDefault="008E773D">
            <w:pPr>
              <w:jc w:val="center"/>
              <w:rPr>
                <w:sz w:val="18"/>
                <w:szCs w:val="18"/>
              </w:rPr>
            </w:pPr>
          </w:p>
        </w:tc>
        <w:tc>
          <w:tcPr>
            <w:tcW w:w="861" w:type="dxa"/>
            <w:tcBorders>
              <w:top w:val="nil"/>
              <w:left w:val="nil"/>
              <w:bottom w:val="single" w:sz="4" w:space="0" w:color="auto"/>
              <w:right w:val="single" w:sz="4" w:space="0" w:color="auto"/>
            </w:tcBorders>
            <w:shd w:val="clear" w:color="auto" w:fill="auto"/>
            <w:noWrap/>
            <w:vAlign w:val="center"/>
          </w:tcPr>
          <w:p w:rsidR="008E773D" w:rsidRDefault="008E773D">
            <w:pPr>
              <w:jc w:val="center"/>
              <w:rPr>
                <w:sz w:val="18"/>
                <w:szCs w:val="18"/>
              </w:rPr>
            </w:pPr>
          </w:p>
        </w:tc>
      </w:tr>
      <w:tr w:rsidR="002A77EC" w:rsidTr="009C7CA5">
        <w:trPr>
          <w:trHeight w:val="56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773D" w:rsidRDefault="008E773D">
            <w:pPr>
              <w:jc w:val="center"/>
              <w:rPr>
                <w:b/>
                <w:bCs/>
                <w:sz w:val="16"/>
                <w:szCs w:val="16"/>
              </w:rPr>
            </w:pPr>
            <w:r>
              <w:rPr>
                <w:b/>
                <w:bCs/>
                <w:sz w:val="16"/>
                <w:szCs w:val="16"/>
              </w:rPr>
              <w:t>3</w:t>
            </w:r>
          </w:p>
        </w:tc>
        <w:tc>
          <w:tcPr>
            <w:tcW w:w="8260" w:type="dxa"/>
            <w:tcBorders>
              <w:top w:val="nil"/>
              <w:left w:val="nil"/>
              <w:bottom w:val="single" w:sz="4" w:space="0" w:color="auto"/>
              <w:right w:val="single" w:sz="4" w:space="0" w:color="auto"/>
            </w:tcBorders>
            <w:shd w:val="clear" w:color="auto" w:fill="auto"/>
            <w:vAlign w:val="center"/>
            <w:hideMark/>
          </w:tcPr>
          <w:p w:rsidR="008E773D" w:rsidRDefault="008E773D">
            <w:pPr>
              <w:rPr>
                <w:color w:val="000000"/>
                <w:sz w:val="18"/>
                <w:szCs w:val="18"/>
              </w:rPr>
            </w:pPr>
            <w:r>
              <w:rPr>
                <w:color w:val="000000"/>
                <w:sz w:val="18"/>
                <w:szCs w:val="18"/>
              </w:rPr>
              <w:t xml:space="preserve">Tusz do drukarki żelowej Ricoh Aficio SG 3110SFNw gwarantujący nieutracenie gwarancji, która  nie obejmuje uszkodzeń produktu lub spadku jakości wydruku spowodowanych przez materiały eksploatacyjne, których jakość pozostaje poza kontrolą firmy Ricoh, kolor w pojemniku: magenta, </w:t>
            </w:r>
            <w:r>
              <w:rPr>
                <w:color w:val="000000"/>
                <w:sz w:val="18"/>
                <w:szCs w:val="18"/>
              </w:rPr>
              <w:t>wydajność</w:t>
            </w:r>
            <w:r>
              <w:rPr>
                <w:color w:val="000000"/>
                <w:sz w:val="18"/>
                <w:szCs w:val="18"/>
              </w:rPr>
              <w:t xml:space="preserve"> min. 2200 stron A4</w:t>
            </w:r>
          </w:p>
        </w:tc>
        <w:tc>
          <w:tcPr>
            <w:tcW w:w="1152" w:type="dxa"/>
            <w:tcBorders>
              <w:top w:val="nil"/>
              <w:left w:val="nil"/>
              <w:bottom w:val="single" w:sz="4" w:space="0" w:color="auto"/>
              <w:right w:val="single" w:sz="4" w:space="0" w:color="auto"/>
            </w:tcBorders>
            <w:shd w:val="clear" w:color="000000" w:fill="FFFFFF"/>
            <w:vAlign w:val="center"/>
            <w:hideMark/>
          </w:tcPr>
          <w:p w:rsidR="008E773D" w:rsidRDefault="008E773D">
            <w:pPr>
              <w:jc w:val="center"/>
              <w:rPr>
                <w:sz w:val="18"/>
                <w:szCs w:val="18"/>
              </w:rPr>
            </w:pPr>
            <w:r>
              <w:rPr>
                <w:sz w:val="18"/>
                <w:szCs w:val="18"/>
              </w:rPr>
              <w:t>szt.</w:t>
            </w:r>
          </w:p>
        </w:tc>
        <w:tc>
          <w:tcPr>
            <w:tcW w:w="1217" w:type="dxa"/>
            <w:tcBorders>
              <w:top w:val="nil"/>
              <w:left w:val="nil"/>
              <w:bottom w:val="single" w:sz="4" w:space="0" w:color="auto"/>
              <w:right w:val="single" w:sz="4" w:space="0" w:color="auto"/>
            </w:tcBorders>
            <w:shd w:val="clear" w:color="000000" w:fill="FFFFFF"/>
            <w:vAlign w:val="center"/>
            <w:hideMark/>
          </w:tcPr>
          <w:p w:rsidR="008E773D" w:rsidRDefault="008E773D">
            <w:pPr>
              <w:jc w:val="center"/>
              <w:rPr>
                <w:sz w:val="18"/>
                <w:szCs w:val="18"/>
              </w:rPr>
            </w:pPr>
            <w:r>
              <w:rPr>
                <w:sz w:val="18"/>
                <w:szCs w:val="18"/>
              </w:rPr>
              <w:t>3</w:t>
            </w:r>
          </w:p>
        </w:tc>
        <w:tc>
          <w:tcPr>
            <w:tcW w:w="1215" w:type="dxa"/>
            <w:tcBorders>
              <w:top w:val="nil"/>
              <w:left w:val="nil"/>
              <w:bottom w:val="single" w:sz="4" w:space="0" w:color="auto"/>
              <w:right w:val="single" w:sz="4" w:space="0" w:color="auto"/>
            </w:tcBorders>
            <w:shd w:val="clear" w:color="000000" w:fill="FFFFFF"/>
            <w:vAlign w:val="center"/>
          </w:tcPr>
          <w:p w:rsidR="008E773D" w:rsidRDefault="008E773D">
            <w:pPr>
              <w:jc w:val="center"/>
              <w:rPr>
                <w:sz w:val="18"/>
                <w:szCs w:val="18"/>
              </w:rPr>
            </w:pPr>
          </w:p>
        </w:tc>
        <w:tc>
          <w:tcPr>
            <w:tcW w:w="861" w:type="dxa"/>
            <w:tcBorders>
              <w:top w:val="nil"/>
              <w:left w:val="nil"/>
              <w:bottom w:val="single" w:sz="4" w:space="0" w:color="auto"/>
              <w:right w:val="single" w:sz="4" w:space="0" w:color="auto"/>
            </w:tcBorders>
            <w:shd w:val="clear" w:color="auto" w:fill="auto"/>
            <w:noWrap/>
            <w:vAlign w:val="center"/>
          </w:tcPr>
          <w:p w:rsidR="008E773D" w:rsidRDefault="008E773D">
            <w:pPr>
              <w:jc w:val="center"/>
              <w:rPr>
                <w:sz w:val="18"/>
                <w:szCs w:val="18"/>
              </w:rPr>
            </w:pPr>
          </w:p>
        </w:tc>
      </w:tr>
      <w:tr w:rsidR="009C7CA5" w:rsidTr="009C7CA5">
        <w:trPr>
          <w:trHeight w:val="567"/>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773D" w:rsidRDefault="008E773D">
            <w:pPr>
              <w:jc w:val="center"/>
              <w:rPr>
                <w:b/>
                <w:bCs/>
                <w:sz w:val="16"/>
                <w:szCs w:val="16"/>
              </w:rPr>
            </w:pPr>
            <w:r>
              <w:rPr>
                <w:b/>
                <w:bCs/>
                <w:sz w:val="16"/>
                <w:szCs w:val="16"/>
              </w:rPr>
              <w:lastRenderedPageBreak/>
              <w:t>4</w:t>
            </w:r>
          </w:p>
        </w:tc>
        <w:tc>
          <w:tcPr>
            <w:tcW w:w="8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E773D" w:rsidRDefault="008E773D">
            <w:pPr>
              <w:rPr>
                <w:sz w:val="18"/>
                <w:szCs w:val="18"/>
              </w:rPr>
            </w:pPr>
            <w:r>
              <w:rPr>
                <w:sz w:val="18"/>
                <w:szCs w:val="18"/>
              </w:rPr>
              <w:t xml:space="preserve">Tusz do drukarki żelowej Ricoh Aficio SG 3110SFNw gwarantujący nieutracenie gwarancji, która  nie obejmuje uszkodzeń produktu lub spadku jakości wydruku spowodowanych przez materiały eksploatacyjne, których jakość pozostaje poza kontrolą firmy Ricoh, kolor w pojemniku:cyan, </w:t>
            </w:r>
            <w:r>
              <w:rPr>
                <w:sz w:val="18"/>
                <w:szCs w:val="18"/>
              </w:rPr>
              <w:t>wydajność</w:t>
            </w:r>
            <w:r>
              <w:rPr>
                <w:sz w:val="18"/>
                <w:szCs w:val="18"/>
              </w:rPr>
              <w:t xml:space="preserve"> min. 2200 stron A4</w:t>
            </w:r>
          </w:p>
        </w:tc>
        <w:tc>
          <w:tcPr>
            <w:tcW w:w="11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E773D" w:rsidRDefault="008E773D">
            <w:pPr>
              <w:jc w:val="center"/>
              <w:rPr>
                <w:sz w:val="18"/>
                <w:szCs w:val="18"/>
              </w:rPr>
            </w:pPr>
            <w:r>
              <w:rPr>
                <w:sz w:val="18"/>
                <w:szCs w:val="18"/>
              </w:rPr>
              <w:t>szt.</w:t>
            </w:r>
          </w:p>
        </w:tc>
        <w:tc>
          <w:tcPr>
            <w:tcW w:w="12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E773D" w:rsidRDefault="008E773D">
            <w:pPr>
              <w:jc w:val="center"/>
              <w:rPr>
                <w:sz w:val="18"/>
                <w:szCs w:val="18"/>
              </w:rPr>
            </w:pPr>
            <w:r>
              <w:rPr>
                <w:sz w:val="18"/>
                <w:szCs w:val="18"/>
              </w:rPr>
              <w:t>3</w:t>
            </w:r>
          </w:p>
        </w:tc>
        <w:tc>
          <w:tcPr>
            <w:tcW w:w="1215" w:type="dxa"/>
            <w:tcBorders>
              <w:top w:val="single" w:sz="4" w:space="0" w:color="auto"/>
              <w:left w:val="single" w:sz="4" w:space="0" w:color="auto"/>
              <w:bottom w:val="single" w:sz="4" w:space="0" w:color="auto"/>
              <w:right w:val="single" w:sz="4" w:space="0" w:color="auto"/>
            </w:tcBorders>
            <w:shd w:val="clear" w:color="000000" w:fill="FFFFFF"/>
            <w:vAlign w:val="center"/>
          </w:tcPr>
          <w:p w:rsidR="008E773D" w:rsidRDefault="008E773D">
            <w:pPr>
              <w:jc w:val="center"/>
              <w:rPr>
                <w:sz w:val="18"/>
                <w:szCs w:val="18"/>
              </w:rPr>
            </w:pP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773D" w:rsidRDefault="008E773D">
            <w:pPr>
              <w:jc w:val="center"/>
              <w:rPr>
                <w:sz w:val="18"/>
                <w:szCs w:val="18"/>
              </w:rPr>
            </w:pPr>
          </w:p>
        </w:tc>
      </w:tr>
      <w:tr w:rsidR="002A77EC" w:rsidTr="009C7CA5">
        <w:trPr>
          <w:trHeight w:val="567"/>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773D" w:rsidRDefault="008E773D">
            <w:pPr>
              <w:jc w:val="center"/>
              <w:rPr>
                <w:b/>
                <w:bCs/>
                <w:sz w:val="16"/>
                <w:szCs w:val="16"/>
              </w:rPr>
            </w:pPr>
            <w:r>
              <w:rPr>
                <w:b/>
                <w:bCs/>
                <w:sz w:val="16"/>
                <w:szCs w:val="16"/>
              </w:rPr>
              <w:t>5</w:t>
            </w:r>
          </w:p>
        </w:tc>
        <w:tc>
          <w:tcPr>
            <w:tcW w:w="8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773D" w:rsidRDefault="008E773D">
            <w:pPr>
              <w:rPr>
                <w:sz w:val="18"/>
                <w:szCs w:val="18"/>
              </w:rPr>
            </w:pPr>
            <w:r>
              <w:rPr>
                <w:sz w:val="18"/>
                <w:szCs w:val="18"/>
              </w:rPr>
              <w:t>Toner do drukarki Brother MFC-J5320DW czarny i kolor</w:t>
            </w: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773D" w:rsidRDefault="008E773D">
            <w:pPr>
              <w:jc w:val="center"/>
              <w:rPr>
                <w:b/>
                <w:bCs/>
                <w:sz w:val="18"/>
                <w:szCs w:val="18"/>
              </w:rPr>
            </w:pPr>
            <w:r>
              <w:rPr>
                <w:b/>
                <w:bCs/>
                <w:sz w:val="18"/>
                <w:szCs w:val="18"/>
              </w:rPr>
              <w:t>szt.</w:t>
            </w:r>
          </w:p>
        </w:tc>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773D" w:rsidRDefault="008E773D">
            <w:pPr>
              <w:jc w:val="center"/>
              <w:rPr>
                <w:sz w:val="18"/>
                <w:szCs w:val="18"/>
              </w:rPr>
            </w:pPr>
            <w:r>
              <w:rPr>
                <w:sz w:val="18"/>
                <w:szCs w:val="18"/>
              </w:rPr>
              <w:t>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773D" w:rsidRDefault="008E773D">
            <w:pPr>
              <w:jc w:val="center"/>
              <w:rPr>
                <w:sz w:val="18"/>
                <w:szCs w:val="18"/>
              </w:rPr>
            </w:pP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773D" w:rsidRDefault="008E773D">
            <w:pPr>
              <w:jc w:val="center"/>
              <w:rPr>
                <w:sz w:val="18"/>
                <w:szCs w:val="18"/>
              </w:rPr>
            </w:pPr>
          </w:p>
        </w:tc>
      </w:tr>
      <w:tr w:rsidR="002A77EC" w:rsidTr="009C7CA5">
        <w:trPr>
          <w:trHeight w:val="567"/>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773D" w:rsidRDefault="008E773D">
            <w:pPr>
              <w:jc w:val="center"/>
              <w:rPr>
                <w:b/>
                <w:bCs/>
                <w:sz w:val="16"/>
                <w:szCs w:val="16"/>
              </w:rPr>
            </w:pPr>
            <w:r>
              <w:rPr>
                <w:b/>
                <w:bCs/>
                <w:sz w:val="16"/>
                <w:szCs w:val="16"/>
              </w:rPr>
              <w:t>6</w:t>
            </w:r>
          </w:p>
        </w:tc>
        <w:tc>
          <w:tcPr>
            <w:tcW w:w="8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773D" w:rsidRDefault="008E773D">
            <w:pPr>
              <w:rPr>
                <w:sz w:val="18"/>
                <w:szCs w:val="18"/>
              </w:rPr>
            </w:pPr>
            <w:r>
              <w:rPr>
                <w:sz w:val="18"/>
                <w:szCs w:val="18"/>
              </w:rPr>
              <w:t>Toner do drukarki Canon MF 4380</w:t>
            </w: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773D" w:rsidRDefault="008E773D">
            <w:pPr>
              <w:jc w:val="center"/>
              <w:rPr>
                <w:b/>
                <w:bCs/>
                <w:sz w:val="18"/>
                <w:szCs w:val="18"/>
              </w:rPr>
            </w:pPr>
            <w:r>
              <w:rPr>
                <w:b/>
                <w:bCs/>
                <w:sz w:val="18"/>
                <w:szCs w:val="18"/>
              </w:rPr>
              <w:t>szt.</w:t>
            </w:r>
          </w:p>
        </w:tc>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773D" w:rsidRDefault="008E773D">
            <w:pPr>
              <w:jc w:val="center"/>
              <w:rPr>
                <w:sz w:val="18"/>
                <w:szCs w:val="18"/>
              </w:rPr>
            </w:pPr>
            <w:r>
              <w:rPr>
                <w:sz w:val="18"/>
                <w:szCs w:val="18"/>
              </w:rPr>
              <w:t>2</w:t>
            </w:r>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773D" w:rsidRDefault="008E773D">
            <w:pPr>
              <w:jc w:val="center"/>
              <w:rPr>
                <w:sz w:val="18"/>
                <w:szCs w:val="18"/>
              </w:rPr>
            </w:pP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773D" w:rsidRDefault="008E773D">
            <w:pPr>
              <w:jc w:val="center"/>
              <w:rPr>
                <w:sz w:val="18"/>
                <w:szCs w:val="18"/>
              </w:rPr>
            </w:pPr>
          </w:p>
        </w:tc>
      </w:tr>
      <w:tr w:rsidR="002A77EC" w:rsidTr="009C7CA5">
        <w:trPr>
          <w:trHeight w:val="567"/>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773D" w:rsidRDefault="008E773D">
            <w:pPr>
              <w:jc w:val="center"/>
              <w:rPr>
                <w:b/>
                <w:bCs/>
                <w:sz w:val="16"/>
                <w:szCs w:val="16"/>
              </w:rPr>
            </w:pPr>
            <w:r>
              <w:rPr>
                <w:b/>
                <w:bCs/>
                <w:sz w:val="16"/>
                <w:szCs w:val="16"/>
              </w:rPr>
              <w:t>7</w:t>
            </w:r>
          </w:p>
        </w:tc>
        <w:tc>
          <w:tcPr>
            <w:tcW w:w="8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773D" w:rsidRDefault="008E773D">
            <w:pPr>
              <w:rPr>
                <w:color w:val="000000"/>
                <w:sz w:val="18"/>
                <w:szCs w:val="18"/>
              </w:rPr>
            </w:pPr>
            <w:r>
              <w:rPr>
                <w:color w:val="000000"/>
                <w:sz w:val="18"/>
                <w:szCs w:val="18"/>
              </w:rPr>
              <w:t>Tusz zestaw do drukarek Brother DCP-J100 / DCP-J105/ MFC-J200 |</w:t>
            </w:r>
          </w:p>
        </w:tc>
        <w:tc>
          <w:tcPr>
            <w:tcW w:w="11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E773D" w:rsidRDefault="008E773D">
            <w:pPr>
              <w:jc w:val="center"/>
              <w:rPr>
                <w:sz w:val="18"/>
                <w:szCs w:val="18"/>
              </w:rPr>
            </w:pPr>
            <w:r>
              <w:rPr>
                <w:sz w:val="18"/>
                <w:szCs w:val="18"/>
              </w:rPr>
              <w:t>komplet</w:t>
            </w:r>
          </w:p>
        </w:tc>
        <w:tc>
          <w:tcPr>
            <w:tcW w:w="12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E773D" w:rsidRDefault="008E773D">
            <w:pPr>
              <w:jc w:val="center"/>
              <w:rPr>
                <w:sz w:val="18"/>
                <w:szCs w:val="18"/>
              </w:rPr>
            </w:pPr>
            <w:r>
              <w:rPr>
                <w:sz w:val="18"/>
                <w:szCs w:val="18"/>
              </w:rPr>
              <w:t>1</w:t>
            </w:r>
          </w:p>
        </w:tc>
        <w:tc>
          <w:tcPr>
            <w:tcW w:w="1215" w:type="dxa"/>
            <w:tcBorders>
              <w:top w:val="single" w:sz="4" w:space="0" w:color="auto"/>
              <w:left w:val="single" w:sz="4" w:space="0" w:color="auto"/>
              <w:bottom w:val="single" w:sz="4" w:space="0" w:color="auto"/>
              <w:right w:val="single" w:sz="4" w:space="0" w:color="auto"/>
            </w:tcBorders>
            <w:shd w:val="clear" w:color="000000" w:fill="FFFFFF"/>
            <w:vAlign w:val="center"/>
          </w:tcPr>
          <w:p w:rsidR="008E773D" w:rsidRDefault="008E773D">
            <w:pPr>
              <w:jc w:val="center"/>
              <w:rPr>
                <w:sz w:val="18"/>
                <w:szCs w:val="18"/>
              </w:rPr>
            </w:pP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773D" w:rsidRDefault="008E773D">
            <w:pPr>
              <w:jc w:val="center"/>
              <w:rPr>
                <w:sz w:val="18"/>
                <w:szCs w:val="18"/>
              </w:rPr>
            </w:pPr>
          </w:p>
        </w:tc>
      </w:tr>
      <w:tr w:rsidR="002A77EC" w:rsidTr="009C7CA5">
        <w:trPr>
          <w:trHeight w:val="567"/>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773D" w:rsidRDefault="008E773D">
            <w:pPr>
              <w:jc w:val="center"/>
              <w:rPr>
                <w:b/>
                <w:bCs/>
                <w:sz w:val="16"/>
                <w:szCs w:val="16"/>
              </w:rPr>
            </w:pPr>
            <w:r>
              <w:rPr>
                <w:b/>
                <w:bCs/>
                <w:sz w:val="16"/>
                <w:szCs w:val="16"/>
              </w:rPr>
              <w:t>8</w:t>
            </w:r>
          </w:p>
        </w:tc>
        <w:tc>
          <w:tcPr>
            <w:tcW w:w="8260" w:type="dxa"/>
            <w:tcBorders>
              <w:top w:val="single" w:sz="4" w:space="0" w:color="auto"/>
              <w:left w:val="nil"/>
              <w:bottom w:val="single" w:sz="4" w:space="0" w:color="auto"/>
              <w:right w:val="single" w:sz="4" w:space="0" w:color="auto"/>
            </w:tcBorders>
            <w:shd w:val="clear" w:color="auto" w:fill="auto"/>
            <w:vAlign w:val="center"/>
            <w:hideMark/>
          </w:tcPr>
          <w:p w:rsidR="008E773D" w:rsidRDefault="008E773D">
            <w:pPr>
              <w:rPr>
                <w:sz w:val="18"/>
                <w:szCs w:val="18"/>
              </w:rPr>
            </w:pPr>
            <w:r>
              <w:rPr>
                <w:sz w:val="18"/>
                <w:szCs w:val="18"/>
              </w:rPr>
              <w:t>Toner do Drukarki Brother MFC-J5320DW czarny</w:t>
            </w:r>
          </w:p>
        </w:tc>
        <w:tc>
          <w:tcPr>
            <w:tcW w:w="1152" w:type="dxa"/>
            <w:tcBorders>
              <w:top w:val="single" w:sz="4" w:space="0" w:color="auto"/>
              <w:left w:val="nil"/>
              <w:bottom w:val="single" w:sz="4" w:space="0" w:color="auto"/>
              <w:right w:val="single" w:sz="4" w:space="0" w:color="auto"/>
            </w:tcBorders>
            <w:shd w:val="clear" w:color="auto" w:fill="auto"/>
            <w:noWrap/>
            <w:vAlign w:val="center"/>
            <w:hideMark/>
          </w:tcPr>
          <w:p w:rsidR="008E773D" w:rsidRDefault="008E773D">
            <w:pPr>
              <w:jc w:val="center"/>
              <w:rPr>
                <w:b/>
                <w:bCs/>
                <w:sz w:val="18"/>
                <w:szCs w:val="18"/>
              </w:rPr>
            </w:pPr>
            <w:r>
              <w:rPr>
                <w:b/>
                <w:bCs/>
                <w:sz w:val="18"/>
                <w:szCs w:val="18"/>
              </w:rPr>
              <w:t xml:space="preserve">szt. </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8E773D" w:rsidRDefault="008E773D">
            <w:pPr>
              <w:jc w:val="center"/>
              <w:rPr>
                <w:sz w:val="18"/>
                <w:szCs w:val="18"/>
              </w:rPr>
            </w:pPr>
            <w:r>
              <w:rPr>
                <w:sz w:val="18"/>
                <w:szCs w:val="18"/>
              </w:rPr>
              <w:t>2</w:t>
            </w:r>
          </w:p>
        </w:tc>
        <w:tc>
          <w:tcPr>
            <w:tcW w:w="1215" w:type="dxa"/>
            <w:tcBorders>
              <w:top w:val="single" w:sz="4" w:space="0" w:color="auto"/>
              <w:left w:val="nil"/>
              <w:bottom w:val="single" w:sz="4" w:space="0" w:color="auto"/>
              <w:right w:val="single" w:sz="4" w:space="0" w:color="auto"/>
            </w:tcBorders>
            <w:shd w:val="clear" w:color="auto" w:fill="auto"/>
            <w:noWrap/>
            <w:vAlign w:val="center"/>
          </w:tcPr>
          <w:p w:rsidR="008E773D" w:rsidRDefault="008E773D">
            <w:pPr>
              <w:jc w:val="center"/>
              <w:rPr>
                <w:sz w:val="18"/>
                <w:szCs w:val="18"/>
              </w:rPr>
            </w:pPr>
          </w:p>
        </w:tc>
        <w:tc>
          <w:tcPr>
            <w:tcW w:w="861" w:type="dxa"/>
            <w:tcBorders>
              <w:top w:val="single" w:sz="4" w:space="0" w:color="auto"/>
              <w:left w:val="nil"/>
              <w:bottom w:val="single" w:sz="4" w:space="0" w:color="auto"/>
              <w:right w:val="single" w:sz="4" w:space="0" w:color="auto"/>
            </w:tcBorders>
            <w:shd w:val="clear" w:color="auto" w:fill="auto"/>
            <w:noWrap/>
            <w:vAlign w:val="center"/>
          </w:tcPr>
          <w:p w:rsidR="008E773D" w:rsidRDefault="008E773D">
            <w:pPr>
              <w:jc w:val="center"/>
              <w:rPr>
                <w:sz w:val="18"/>
                <w:szCs w:val="18"/>
              </w:rPr>
            </w:pPr>
          </w:p>
        </w:tc>
      </w:tr>
      <w:tr w:rsidR="002A77EC" w:rsidTr="009C7CA5">
        <w:trPr>
          <w:trHeight w:val="56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773D" w:rsidRDefault="008E773D">
            <w:pPr>
              <w:jc w:val="center"/>
              <w:rPr>
                <w:b/>
                <w:bCs/>
                <w:sz w:val="16"/>
                <w:szCs w:val="16"/>
              </w:rPr>
            </w:pPr>
            <w:r>
              <w:rPr>
                <w:b/>
                <w:bCs/>
                <w:sz w:val="16"/>
                <w:szCs w:val="16"/>
              </w:rPr>
              <w:t>9</w:t>
            </w:r>
          </w:p>
        </w:tc>
        <w:tc>
          <w:tcPr>
            <w:tcW w:w="8260" w:type="dxa"/>
            <w:tcBorders>
              <w:top w:val="nil"/>
              <w:left w:val="nil"/>
              <w:bottom w:val="single" w:sz="4" w:space="0" w:color="auto"/>
              <w:right w:val="single" w:sz="4" w:space="0" w:color="auto"/>
            </w:tcBorders>
            <w:shd w:val="clear" w:color="auto" w:fill="auto"/>
            <w:vAlign w:val="center"/>
            <w:hideMark/>
          </w:tcPr>
          <w:p w:rsidR="008E773D" w:rsidRDefault="008E773D">
            <w:pPr>
              <w:rPr>
                <w:sz w:val="18"/>
                <w:szCs w:val="18"/>
              </w:rPr>
            </w:pPr>
            <w:r>
              <w:rPr>
                <w:sz w:val="18"/>
                <w:szCs w:val="18"/>
              </w:rPr>
              <w:t>Tusze do urządzenia wielofunkcyjnego Brother MFC- J5320DW</w:t>
            </w:r>
          </w:p>
        </w:tc>
        <w:tc>
          <w:tcPr>
            <w:tcW w:w="1152" w:type="dxa"/>
            <w:tcBorders>
              <w:top w:val="nil"/>
              <w:left w:val="nil"/>
              <w:bottom w:val="single" w:sz="4" w:space="0" w:color="auto"/>
              <w:right w:val="single" w:sz="4" w:space="0" w:color="auto"/>
            </w:tcBorders>
            <w:shd w:val="clear" w:color="auto" w:fill="auto"/>
            <w:noWrap/>
            <w:vAlign w:val="center"/>
            <w:hideMark/>
          </w:tcPr>
          <w:p w:rsidR="008E773D" w:rsidRDefault="008E773D">
            <w:pPr>
              <w:jc w:val="center"/>
              <w:rPr>
                <w:sz w:val="18"/>
                <w:szCs w:val="18"/>
              </w:rPr>
            </w:pPr>
            <w:r>
              <w:rPr>
                <w:sz w:val="18"/>
                <w:szCs w:val="18"/>
              </w:rPr>
              <w:t>komplet</w:t>
            </w:r>
          </w:p>
        </w:tc>
        <w:tc>
          <w:tcPr>
            <w:tcW w:w="1217" w:type="dxa"/>
            <w:tcBorders>
              <w:top w:val="nil"/>
              <w:left w:val="nil"/>
              <w:bottom w:val="single" w:sz="4" w:space="0" w:color="auto"/>
              <w:right w:val="single" w:sz="4" w:space="0" w:color="auto"/>
            </w:tcBorders>
            <w:shd w:val="clear" w:color="auto" w:fill="auto"/>
            <w:noWrap/>
            <w:vAlign w:val="center"/>
            <w:hideMark/>
          </w:tcPr>
          <w:p w:rsidR="008E773D" w:rsidRDefault="008E773D">
            <w:pPr>
              <w:jc w:val="center"/>
              <w:rPr>
                <w:sz w:val="18"/>
                <w:szCs w:val="18"/>
              </w:rPr>
            </w:pPr>
            <w:r>
              <w:rPr>
                <w:sz w:val="18"/>
                <w:szCs w:val="18"/>
              </w:rPr>
              <w:t>2</w:t>
            </w:r>
          </w:p>
        </w:tc>
        <w:tc>
          <w:tcPr>
            <w:tcW w:w="1215" w:type="dxa"/>
            <w:tcBorders>
              <w:top w:val="nil"/>
              <w:left w:val="nil"/>
              <w:bottom w:val="single" w:sz="4" w:space="0" w:color="auto"/>
              <w:right w:val="single" w:sz="4" w:space="0" w:color="auto"/>
            </w:tcBorders>
            <w:shd w:val="clear" w:color="auto" w:fill="auto"/>
            <w:noWrap/>
            <w:vAlign w:val="center"/>
          </w:tcPr>
          <w:p w:rsidR="008E773D" w:rsidRDefault="008E773D">
            <w:pPr>
              <w:jc w:val="center"/>
              <w:rPr>
                <w:sz w:val="18"/>
                <w:szCs w:val="18"/>
              </w:rPr>
            </w:pPr>
          </w:p>
        </w:tc>
        <w:tc>
          <w:tcPr>
            <w:tcW w:w="861" w:type="dxa"/>
            <w:tcBorders>
              <w:top w:val="nil"/>
              <w:left w:val="nil"/>
              <w:bottom w:val="single" w:sz="4" w:space="0" w:color="auto"/>
              <w:right w:val="single" w:sz="4" w:space="0" w:color="auto"/>
            </w:tcBorders>
            <w:shd w:val="clear" w:color="auto" w:fill="auto"/>
            <w:noWrap/>
            <w:vAlign w:val="center"/>
          </w:tcPr>
          <w:p w:rsidR="008E773D" w:rsidRDefault="008E773D">
            <w:pPr>
              <w:jc w:val="center"/>
              <w:rPr>
                <w:sz w:val="18"/>
                <w:szCs w:val="18"/>
              </w:rPr>
            </w:pPr>
          </w:p>
        </w:tc>
      </w:tr>
      <w:tr w:rsidR="002A77EC" w:rsidTr="009C7CA5">
        <w:trPr>
          <w:trHeight w:val="56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773D" w:rsidRDefault="008E773D">
            <w:pPr>
              <w:jc w:val="center"/>
              <w:rPr>
                <w:b/>
                <w:bCs/>
                <w:sz w:val="16"/>
                <w:szCs w:val="16"/>
              </w:rPr>
            </w:pPr>
            <w:r>
              <w:rPr>
                <w:b/>
                <w:bCs/>
                <w:sz w:val="16"/>
                <w:szCs w:val="16"/>
              </w:rPr>
              <w:t>10</w:t>
            </w:r>
          </w:p>
        </w:tc>
        <w:tc>
          <w:tcPr>
            <w:tcW w:w="8260" w:type="dxa"/>
            <w:tcBorders>
              <w:top w:val="nil"/>
              <w:left w:val="nil"/>
              <w:bottom w:val="single" w:sz="4" w:space="0" w:color="auto"/>
              <w:right w:val="single" w:sz="4" w:space="0" w:color="auto"/>
            </w:tcBorders>
            <w:shd w:val="clear" w:color="000000" w:fill="FFFFFF"/>
            <w:vAlign w:val="center"/>
            <w:hideMark/>
          </w:tcPr>
          <w:p w:rsidR="008E773D" w:rsidRDefault="008E773D">
            <w:pPr>
              <w:rPr>
                <w:sz w:val="18"/>
                <w:szCs w:val="18"/>
              </w:rPr>
            </w:pPr>
            <w:r>
              <w:rPr>
                <w:sz w:val="18"/>
                <w:szCs w:val="18"/>
              </w:rPr>
              <w:t>Toner do CANON MF3220</w:t>
            </w:r>
          </w:p>
        </w:tc>
        <w:tc>
          <w:tcPr>
            <w:tcW w:w="1152" w:type="dxa"/>
            <w:tcBorders>
              <w:top w:val="nil"/>
              <w:left w:val="nil"/>
              <w:bottom w:val="single" w:sz="4" w:space="0" w:color="auto"/>
              <w:right w:val="single" w:sz="4" w:space="0" w:color="auto"/>
            </w:tcBorders>
            <w:shd w:val="clear" w:color="000000" w:fill="FFFFFF"/>
            <w:vAlign w:val="center"/>
            <w:hideMark/>
          </w:tcPr>
          <w:p w:rsidR="008E773D" w:rsidRDefault="008E773D">
            <w:pPr>
              <w:jc w:val="center"/>
              <w:rPr>
                <w:sz w:val="18"/>
                <w:szCs w:val="18"/>
              </w:rPr>
            </w:pPr>
            <w:r>
              <w:rPr>
                <w:sz w:val="18"/>
                <w:szCs w:val="18"/>
              </w:rPr>
              <w:t>szt.</w:t>
            </w:r>
          </w:p>
        </w:tc>
        <w:tc>
          <w:tcPr>
            <w:tcW w:w="1217" w:type="dxa"/>
            <w:tcBorders>
              <w:top w:val="nil"/>
              <w:left w:val="nil"/>
              <w:bottom w:val="single" w:sz="4" w:space="0" w:color="auto"/>
              <w:right w:val="single" w:sz="4" w:space="0" w:color="auto"/>
            </w:tcBorders>
            <w:shd w:val="clear" w:color="000000" w:fill="FFFFFF"/>
            <w:vAlign w:val="center"/>
            <w:hideMark/>
          </w:tcPr>
          <w:p w:rsidR="008E773D" w:rsidRDefault="008E773D">
            <w:pPr>
              <w:jc w:val="center"/>
              <w:rPr>
                <w:sz w:val="18"/>
                <w:szCs w:val="18"/>
              </w:rPr>
            </w:pPr>
            <w:r>
              <w:rPr>
                <w:sz w:val="18"/>
                <w:szCs w:val="18"/>
              </w:rPr>
              <w:t>1</w:t>
            </w:r>
          </w:p>
        </w:tc>
        <w:tc>
          <w:tcPr>
            <w:tcW w:w="1215" w:type="dxa"/>
            <w:tcBorders>
              <w:top w:val="nil"/>
              <w:left w:val="nil"/>
              <w:bottom w:val="single" w:sz="4" w:space="0" w:color="auto"/>
              <w:right w:val="single" w:sz="4" w:space="0" w:color="auto"/>
            </w:tcBorders>
            <w:shd w:val="clear" w:color="000000" w:fill="FFFFFF"/>
            <w:vAlign w:val="center"/>
          </w:tcPr>
          <w:p w:rsidR="008E773D" w:rsidRDefault="008E773D">
            <w:pPr>
              <w:jc w:val="center"/>
              <w:rPr>
                <w:sz w:val="18"/>
                <w:szCs w:val="18"/>
              </w:rPr>
            </w:pPr>
          </w:p>
        </w:tc>
        <w:tc>
          <w:tcPr>
            <w:tcW w:w="861" w:type="dxa"/>
            <w:tcBorders>
              <w:top w:val="nil"/>
              <w:left w:val="nil"/>
              <w:bottom w:val="single" w:sz="4" w:space="0" w:color="auto"/>
              <w:right w:val="single" w:sz="4" w:space="0" w:color="auto"/>
            </w:tcBorders>
            <w:shd w:val="clear" w:color="auto" w:fill="auto"/>
            <w:noWrap/>
            <w:vAlign w:val="center"/>
          </w:tcPr>
          <w:p w:rsidR="008E773D" w:rsidRDefault="008E773D">
            <w:pPr>
              <w:jc w:val="center"/>
              <w:rPr>
                <w:sz w:val="18"/>
                <w:szCs w:val="18"/>
              </w:rPr>
            </w:pPr>
          </w:p>
        </w:tc>
      </w:tr>
      <w:tr w:rsidR="002A77EC" w:rsidTr="009C7CA5">
        <w:trPr>
          <w:trHeight w:val="56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773D" w:rsidRDefault="008E773D">
            <w:pPr>
              <w:jc w:val="center"/>
              <w:rPr>
                <w:b/>
                <w:bCs/>
                <w:sz w:val="16"/>
                <w:szCs w:val="16"/>
              </w:rPr>
            </w:pPr>
            <w:r>
              <w:rPr>
                <w:b/>
                <w:bCs/>
                <w:sz w:val="16"/>
                <w:szCs w:val="16"/>
              </w:rPr>
              <w:t>11</w:t>
            </w:r>
          </w:p>
        </w:tc>
        <w:tc>
          <w:tcPr>
            <w:tcW w:w="8260" w:type="dxa"/>
            <w:tcBorders>
              <w:top w:val="nil"/>
              <w:left w:val="nil"/>
              <w:bottom w:val="single" w:sz="4" w:space="0" w:color="auto"/>
              <w:right w:val="single" w:sz="4" w:space="0" w:color="auto"/>
            </w:tcBorders>
            <w:shd w:val="clear" w:color="auto" w:fill="auto"/>
            <w:vAlign w:val="bottom"/>
            <w:hideMark/>
          </w:tcPr>
          <w:p w:rsidR="008E773D" w:rsidRDefault="008E773D">
            <w:pPr>
              <w:rPr>
                <w:color w:val="000000"/>
                <w:sz w:val="18"/>
                <w:szCs w:val="18"/>
              </w:rPr>
            </w:pPr>
            <w:r>
              <w:rPr>
                <w:color w:val="000000"/>
                <w:sz w:val="18"/>
                <w:szCs w:val="18"/>
              </w:rPr>
              <w:t>Tusz do drukarki HP No 703 czarny (oryginalny)</w:t>
            </w:r>
          </w:p>
        </w:tc>
        <w:tc>
          <w:tcPr>
            <w:tcW w:w="1152" w:type="dxa"/>
            <w:tcBorders>
              <w:top w:val="nil"/>
              <w:left w:val="nil"/>
              <w:bottom w:val="single" w:sz="4" w:space="0" w:color="auto"/>
              <w:right w:val="single" w:sz="4" w:space="0" w:color="auto"/>
            </w:tcBorders>
            <w:shd w:val="clear" w:color="auto" w:fill="auto"/>
            <w:noWrap/>
            <w:vAlign w:val="bottom"/>
            <w:hideMark/>
          </w:tcPr>
          <w:p w:rsidR="008E773D" w:rsidRDefault="008E773D">
            <w:pPr>
              <w:jc w:val="center"/>
              <w:rPr>
                <w:rFonts w:ascii="Czcionka tekstu podstawowego" w:hAnsi="Czcionka tekstu podstawowego"/>
                <w:color w:val="000000"/>
                <w:sz w:val="18"/>
                <w:szCs w:val="18"/>
              </w:rPr>
            </w:pPr>
            <w:r>
              <w:rPr>
                <w:rFonts w:ascii="Czcionka tekstu podstawowego" w:hAnsi="Czcionka tekstu podstawowego"/>
                <w:color w:val="000000"/>
                <w:sz w:val="18"/>
                <w:szCs w:val="18"/>
              </w:rPr>
              <w:t>szt.</w:t>
            </w:r>
          </w:p>
        </w:tc>
        <w:tc>
          <w:tcPr>
            <w:tcW w:w="1217" w:type="dxa"/>
            <w:tcBorders>
              <w:top w:val="nil"/>
              <w:left w:val="nil"/>
              <w:bottom w:val="single" w:sz="4" w:space="0" w:color="auto"/>
              <w:right w:val="single" w:sz="4" w:space="0" w:color="auto"/>
            </w:tcBorders>
            <w:shd w:val="clear" w:color="auto" w:fill="auto"/>
            <w:noWrap/>
            <w:vAlign w:val="center"/>
            <w:hideMark/>
          </w:tcPr>
          <w:p w:rsidR="008E773D" w:rsidRDefault="008E773D">
            <w:pPr>
              <w:jc w:val="center"/>
              <w:rPr>
                <w:color w:val="000000"/>
                <w:sz w:val="18"/>
                <w:szCs w:val="18"/>
              </w:rPr>
            </w:pPr>
            <w:r>
              <w:rPr>
                <w:color w:val="000000"/>
                <w:sz w:val="18"/>
                <w:szCs w:val="18"/>
              </w:rPr>
              <w:t>2</w:t>
            </w:r>
          </w:p>
        </w:tc>
        <w:tc>
          <w:tcPr>
            <w:tcW w:w="1215" w:type="dxa"/>
            <w:tcBorders>
              <w:top w:val="nil"/>
              <w:left w:val="nil"/>
              <w:bottom w:val="single" w:sz="4" w:space="0" w:color="auto"/>
              <w:right w:val="single" w:sz="4" w:space="0" w:color="auto"/>
            </w:tcBorders>
            <w:shd w:val="clear" w:color="auto" w:fill="auto"/>
            <w:noWrap/>
            <w:vAlign w:val="center"/>
          </w:tcPr>
          <w:p w:rsidR="008E773D" w:rsidRDefault="008E773D">
            <w:pPr>
              <w:jc w:val="center"/>
              <w:rPr>
                <w:color w:val="000000"/>
                <w:sz w:val="18"/>
                <w:szCs w:val="18"/>
              </w:rPr>
            </w:pPr>
          </w:p>
        </w:tc>
        <w:tc>
          <w:tcPr>
            <w:tcW w:w="861" w:type="dxa"/>
            <w:tcBorders>
              <w:top w:val="nil"/>
              <w:left w:val="nil"/>
              <w:bottom w:val="single" w:sz="4" w:space="0" w:color="auto"/>
              <w:right w:val="single" w:sz="4" w:space="0" w:color="auto"/>
            </w:tcBorders>
            <w:shd w:val="clear" w:color="auto" w:fill="auto"/>
            <w:noWrap/>
            <w:vAlign w:val="center"/>
          </w:tcPr>
          <w:p w:rsidR="008E773D" w:rsidRDefault="008E773D">
            <w:pPr>
              <w:jc w:val="center"/>
              <w:rPr>
                <w:sz w:val="18"/>
                <w:szCs w:val="18"/>
              </w:rPr>
            </w:pPr>
          </w:p>
        </w:tc>
      </w:tr>
      <w:tr w:rsidR="002A77EC" w:rsidTr="009C7CA5">
        <w:trPr>
          <w:trHeight w:val="56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773D" w:rsidRDefault="008E773D">
            <w:pPr>
              <w:jc w:val="center"/>
              <w:rPr>
                <w:b/>
                <w:bCs/>
                <w:sz w:val="16"/>
                <w:szCs w:val="16"/>
              </w:rPr>
            </w:pPr>
            <w:r>
              <w:rPr>
                <w:b/>
                <w:bCs/>
                <w:sz w:val="16"/>
                <w:szCs w:val="16"/>
              </w:rPr>
              <w:t>12</w:t>
            </w:r>
          </w:p>
        </w:tc>
        <w:tc>
          <w:tcPr>
            <w:tcW w:w="8260" w:type="dxa"/>
            <w:tcBorders>
              <w:top w:val="nil"/>
              <w:left w:val="nil"/>
              <w:bottom w:val="single" w:sz="4" w:space="0" w:color="auto"/>
              <w:right w:val="single" w:sz="4" w:space="0" w:color="auto"/>
            </w:tcBorders>
            <w:shd w:val="clear" w:color="auto" w:fill="auto"/>
            <w:vAlign w:val="center"/>
            <w:hideMark/>
          </w:tcPr>
          <w:p w:rsidR="008E773D" w:rsidRDefault="008E773D">
            <w:pPr>
              <w:rPr>
                <w:sz w:val="18"/>
                <w:szCs w:val="18"/>
              </w:rPr>
            </w:pPr>
            <w:r>
              <w:rPr>
                <w:sz w:val="18"/>
                <w:szCs w:val="18"/>
              </w:rPr>
              <w:t>Toner do drukarki Samsumg CLX - 3185 FN</w:t>
            </w:r>
          </w:p>
        </w:tc>
        <w:tc>
          <w:tcPr>
            <w:tcW w:w="1152" w:type="dxa"/>
            <w:tcBorders>
              <w:top w:val="nil"/>
              <w:left w:val="nil"/>
              <w:bottom w:val="single" w:sz="4" w:space="0" w:color="auto"/>
              <w:right w:val="single" w:sz="4" w:space="0" w:color="auto"/>
            </w:tcBorders>
            <w:shd w:val="clear" w:color="auto" w:fill="auto"/>
            <w:noWrap/>
            <w:vAlign w:val="center"/>
            <w:hideMark/>
          </w:tcPr>
          <w:p w:rsidR="008E773D" w:rsidRDefault="008E773D">
            <w:pPr>
              <w:jc w:val="center"/>
              <w:rPr>
                <w:b/>
                <w:bCs/>
                <w:sz w:val="18"/>
                <w:szCs w:val="18"/>
              </w:rPr>
            </w:pPr>
            <w:r>
              <w:rPr>
                <w:b/>
                <w:bCs/>
                <w:sz w:val="18"/>
                <w:szCs w:val="18"/>
              </w:rPr>
              <w:t>szt.</w:t>
            </w:r>
          </w:p>
        </w:tc>
        <w:tc>
          <w:tcPr>
            <w:tcW w:w="1217" w:type="dxa"/>
            <w:tcBorders>
              <w:top w:val="nil"/>
              <w:left w:val="nil"/>
              <w:bottom w:val="single" w:sz="4" w:space="0" w:color="auto"/>
              <w:right w:val="single" w:sz="4" w:space="0" w:color="auto"/>
            </w:tcBorders>
            <w:shd w:val="clear" w:color="auto" w:fill="auto"/>
            <w:noWrap/>
            <w:vAlign w:val="center"/>
            <w:hideMark/>
          </w:tcPr>
          <w:p w:rsidR="008E773D" w:rsidRDefault="008E773D">
            <w:pPr>
              <w:jc w:val="center"/>
              <w:rPr>
                <w:sz w:val="18"/>
                <w:szCs w:val="18"/>
              </w:rPr>
            </w:pPr>
            <w:r>
              <w:rPr>
                <w:sz w:val="18"/>
                <w:szCs w:val="18"/>
              </w:rPr>
              <w:t>2</w:t>
            </w:r>
          </w:p>
        </w:tc>
        <w:tc>
          <w:tcPr>
            <w:tcW w:w="1215" w:type="dxa"/>
            <w:tcBorders>
              <w:top w:val="nil"/>
              <w:left w:val="nil"/>
              <w:bottom w:val="single" w:sz="4" w:space="0" w:color="auto"/>
              <w:right w:val="single" w:sz="4" w:space="0" w:color="auto"/>
            </w:tcBorders>
            <w:shd w:val="clear" w:color="auto" w:fill="auto"/>
            <w:noWrap/>
            <w:vAlign w:val="center"/>
          </w:tcPr>
          <w:p w:rsidR="008E773D" w:rsidRDefault="008E773D">
            <w:pPr>
              <w:jc w:val="center"/>
              <w:rPr>
                <w:sz w:val="18"/>
                <w:szCs w:val="18"/>
              </w:rPr>
            </w:pPr>
          </w:p>
        </w:tc>
        <w:tc>
          <w:tcPr>
            <w:tcW w:w="861" w:type="dxa"/>
            <w:tcBorders>
              <w:top w:val="nil"/>
              <w:left w:val="nil"/>
              <w:bottom w:val="single" w:sz="4" w:space="0" w:color="auto"/>
              <w:right w:val="single" w:sz="4" w:space="0" w:color="auto"/>
            </w:tcBorders>
            <w:shd w:val="clear" w:color="auto" w:fill="auto"/>
            <w:noWrap/>
            <w:vAlign w:val="center"/>
          </w:tcPr>
          <w:p w:rsidR="008E773D" w:rsidRDefault="008E773D">
            <w:pPr>
              <w:jc w:val="center"/>
              <w:rPr>
                <w:sz w:val="18"/>
                <w:szCs w:val="18"/>
              </w:rPr>
            </w:pPr>
          </w:p>
        </w:tc>
      </w:tr>
    </w:tbl>
    <w:p w:rsidR="009D5C72" w:rsidRDefault="009D5C72" w:rsidP="00750142"/>
    <w:p w:rsidR="009D5C72" w:rsidRDefault="009D5C72" w:rsidP="00750142"/>
    <w:p w:rsidR="009D5C72" w:rsidRDefault="009D5C72" w:rsidP="00750142"/>
    <w:p w:rsidR="00750142" w:rsidRDefault="00750142" w:rsidP="00750142">
      <w:r>
        <w:t>Łączna oferowana cena brutto</w:t>
      </w:r>
      <w:r w:rsidR="00DB61CC">
        <w:t xml:space="preserve"> dla części </w:t>
      </w:r>
      <w:r w:rsidR="00EE22C8">
        <w:t>IV</w:t>
      </w:r>
      <w:r>
        <w:t>:</w:t>
      </w:r>
      <w:r w:rsidR="001B4CCA">
        <w:t xml:space="preserve"> …………………………………………</w:t>
      </w:r>
    </w:p>
    <w:p w:rsidR="001C6CA4" w:rsidRDefault="001C6CA4" w:rsidP="00750142"/>
    <w:p w:rsidR="001C6CA4" w:rsidRDefault="001B4CCA" w:rsidP="00750142">
      <w:r>
        <w:t>(</w:t>
      </w:r>
      <w:r w:rsidR="001C6CA4">
        <w:t>Słownie……………………………………</w:t>
      </w:r>
      <w:r>
        <w:t>……………………………………………………………….</w:t>
      </w:r>
      <w:r w:rsidR="001C6CA4">
        <w:t>……</w:t>
      </w:r>
      <w:r>
        <w:t>)</w:t>
      </w:r>
    </w:p>
    <w:p w:rsidR="00663B22" w:rsidRDefault="00663B22" w:rsidP="00663B22"/>
    <w:p w:rsidR="00663B22" w:rsidRDefault="00663B22" w:rsidP="00663B22"/>
    <w:p w:rsidR="00DB1D69" w:rsidRDefault="00DB1D69" w:rsidP="00663B22"/>
    <w:p w:rsidR="00663B22" w:rsidRDefault="00663B22" w:rsidP="00663B22">
      <w:pPr>
        <w:jc w:val="right"/>
      </w:pPr>
      <w:r>
        <w:t>podpis Wykonawcy</w:t>
      </w:r>
    </w:p>
    <w:sectPr w:rsidR="00663B22" w:rsidSect="0049299C">
      <w:headerReference w:type="default" r:id="rId8"/>
      <w:footerReference w:type="default" r:id="rId9"/>
      <w:pgSz w:w="15840" w:h="12240"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0BB" w:rsidRDefault="002970BB" w:rsidP="001C6CA4">
      <w:r>
        <w:separator/>
      </w:r>
    </w:p>
  </w:endnote>
  <w:endnote w:type="continuationSeparator" w:id="0">
    <w:p w:rsidR="002970BB" w:rsidRDefault="002970BB" w:rsidP="001C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zcionka tekstu podstawowego">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CA4" w:rsidRDefault="001C6CA4">
    <w:pPr>
      <w:pStyle w:val="Stopka"/>
      <w:jc w:val="right"/>
    </w:pPr>
    <w:r>
      <w:fldChar w:fldCharType="begin"/>
    </w:r>
    <w:r>
      <w:instrText>PAGE   \* MERGEFORMAT</w:instrText>
    </w:r>
    <w:r>
      <w:fldChar w:fldCharType="separate"/>
    </w:r>
    <w:r w:rsidR="009C7CA5">
      <w:rPr>
        <w:noProof/>
      </w:rPr>
      <w:t>2</w:t>
    </w:r>
    <w:r>
      <w:fldChar w:fldCharType="end"/>
    </w:r>
  </w:p>
  <w:p w:rsidR="001C6CA4" w:rsidRDefault="001C6CA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0BB" w:rsidRDefault="002970BB" w:rsidP="001C6CA4">
      <w:r>
        <w:separator/>
      </w:r>
    </w:p>
  </w:footnote>
  <w:footnote w:type="continuationSeparator" w:id="0">
    <w:p w:rsidR="002970BB" w:rsidRDefault="002970BB" w:rsidP="001C6C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6AD" w:rsidRPr="0096609F" w:rsidRDefault="006036AD" w:rsidP="006036AD">
    <w:pPr>
      <w:pStyle w:val="Nagwek"/>
    </w:pPr>
    <w:r w:rsidRPr="00973014">
      <w:rPr>
        <w:sz w:val="22"/>
        <w:szCs w:val="22"/>
      </w:rPr>
      <w:t>ZWK. SZP. 273.3.2017</w:t>
    </w:r>
  </w:p>
  <w:p w:rsidR="00E2283A" w:rsidRPr="006036AD" w:rsidRDefault="00E2283A" w:rsidP="006036A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92639E"/>
    <w:multiLevelType w:val="hybridMultilevel"/>
    <w:tmpl w:val="9B0476C6"/>
    <w:lvl w:ilvl="0" w:tplc="94D42F6C">
      <w:start w:val="1"/>
      <w:numFmt w:val="upperRoman"/>
      <w:lvlText w:val="%1."/>
      <w:lvlJc w:val="left"/>
      <w:pPr>
        <w:tabs>
          <w:tab w:val="num" w:pos="9935"/>
        </w:tabs>
        <w:ind w:left="9935"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3B22"/>
    <w:rsid w:val="000417D5"/>
    <w:rsid w:val="001B4CCA"/>
    <w:rsid w:val="001C6CA4"/>
    <w:rsid w:val="002970BB"/>
    <w:rsid w:val="002A77EC"/>
    <w:rsid w:val="00327700"/>
    <w:rsid w:val="00436DD6"/>
    <w:rsid w:val="0049299C"/>
    <w:rsid w:val="004E4C46"/>
    <w:rsid w:val="0050467A"/>
    <w:rsid w:val="00570852"/>
    <w:rsid w:val="005C0166"/>
    <w:rsid w:val="006036AD"/>
    <w:rsid w:val="00663B22"/>
    <w:rsid w:val="006D2E26"/>
    <w:rsid w:val="00750142"/>
    <w:rsid w:val="007903C6"/>
    <w:rsid w:val="00860475"/>
    <w:rsid w:val="00867DF9"/>
    <w:rsid w:val="008C186C"/>
    <w:rsid w:val="008E773D"/>
    <w:rsid w:val="00983039"/>
    <w:rsid w:val="009927FB"/>
    <w:rsid w:val="00995E5E"/>
    <w:rsid w:val="009C7CA5"/>
    <w:rsid w:val="009D5C72"/>
    <w:rsid w:val="00A52ABD"/>
    <w:rsid w:val="00AE19E0"/>
    <w:rsid w:val="00B55B45"/>
    <w:rsid w:val="00B63BBC"/>
    <w:rsid w:val="00B91DBC"/>
    <w:rsid w:val="00BC78C7"/>
    <w:rsid w:val="00C53EA1"/>
    <w:rsid w:val="00CD6D53"/>
    <w:rsid w:val="00D81608"/>
    <w:rsid w:val="00DB1D69"/>
    <w:rsid w:val="00DB61CC"/>
    <w:rsid w:val="00DF2E09"/>
    <w:rsid w:val="00E2283A"/>
    <w:rsid w:val="00EE22C8"/>
    <w:rsid w:val="00F0643C"/>
    <w:rsid w:val="00FD63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663B22"/>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1C6CA4"/>
    <w:pPr>
      <w:tabs>
        <w:tab w:val="center" w:pos="4536"/>
        <w:tab w:val="right" w:pos="9072"/>
      </w:tabs>
    </w:pPr>
  </w:style>
  <w:style w:type="character" w:customStyle="1" w:styleId="NagwekZnak">
    <w:name w:val="Nagłówek Znak"/>
    <w:link w:val="Nagwek"/>
    <w:rsid w:val="001C6CA4"/>
    <w:rPr>
      <w:sz w:val="24"/>
      <w:szCs w:val="24"/>
    </w:rPr>
  </w:style>
  <w:style w:type="paragraph" w:styleId="Stopka">
    <w:name w:val="footer"/>
    <w:basedOn w:val="Normalny"/>
    <w:link w:val="StopkaZnak"/>
    <w:uiPriority w:val="99"/>
    <w:rsid w:val="001C6CA4"/>
    <w:pPr>
      <w:tabs>
        <w:tab w:val="center" w:pos="4536"/>
        <w:tab w:val="right" w:pos="9072"/>
      </w:tabs>
    </w:pPr>
  </w:style>
  <w:style w:type="character" w:customStyle="1" w:styleId="StopkaZnak">
    <w:name w:val="Stopka Znak"/>
    <w:link w:val="Stopka"/>
    <w:uiPriority w:val="99"/>
    <w:rsid w:val="001C6CA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761600">
      <w:bodyDiv w:val="1"/>
      <w:marLeft w:val="0"/>
      <w:marRight w:val="0"/>
      <w:marTop w:val="0"/>
      <w:marBottom w:val="0"/>
      <w:divBdr>
        <w:top w:val="none" w:sz="0" w:space="0" w:color="auto"/>
        <w:left w:val="none" w:sz="0" w:space="0" w:color="auto"/>
        <w:bottom w:val="none" w:sz="0" w:space="0" w:color="auto"/>
        <w:right w:val="none" w:sz="0" w:space="0" w:color="auto"/>
      </w:divBdr>
    </w:div>
    <w:div w:id="297341101">
      <w:bodyDiv w:val="1"/>
      <w:marLeft w:val="0"/>
      <w:marRight w:val="0"/>
      <w:marTop w:val="0"/>
      <w:marBottom w:val="0"/>
      <w:divBdr>
        <w:top w:val="none" w:sz="0" w:space="0" w:color="auto"/>
        <w:left w:val="none" w:sz="0" w:space="0" w:color="auto"/>
        <w:bottom w:val="none" w:sz="0" w:space="0" w:color="auto"/>
        <w:right w:val="none" w:sz="0" w:space="0" w:color="auto"/>
      </w:divBdr>
    </w:div>
    <w:div w:id="462314606">
      <w:bodyDiv w:val="1"/>
      <w:marLeft w:val="0"/>
      <w:marRight w:val="0"/>
      <w:marTop w:val="0"/>
      <w:marBottom w:val="0"/>
      <w:divBdr>
        <w:top w:val="none" w:sz="0" w:space="0" w:color="auto"/>
        <w:left w:val="none" w:sz="0" w:space="0" w:color="auto"/>
        <w:bottom w:val="none" w:sz="0" w:space="0" w:color="auto"/>
        <w:right w:val="none" w:sz="0" w:space="0" w:color="auto"/>
      </w:divBdr>
    </w:div>
    <w:div w:id="505289229">
      <w:bodyDiv w:val="1"/>
      <w:marLeft w:val="0"/>
      <w:marRight w:val="0"/>
      <w:marTop w:val="0"/>
      <w:marBottom w:val="0"/>
      <w:divBdr>
        <w:top w:val="none" w:sz="0" w:space="0" w:color="auto"/>
        <w:left w:val="none" w:sz="0" w:space="0" w:color="auto"/>
        <w:bottom w:val="none" w:sz="0" w:space="0" w:color="auto"/>
        <w:right w:val="none" w:sz="0" w:space="0" w:color="auto"/>
      </w:divBdr>
    </w:div>
    <w:div w:id="635961808">
      <w:bodyDiv w:val="1"/>
      <w:marLeft w:val="0"/>
      <w:marRight w:val="0"/>
      <w:marTop w:val="0"/>
      <w:marBottom w:val="0"/>
      <w:divBdr>
        <w:top w:val="none" w:sz="0" w:space="0" w:color="auto"/>
        <w:left w:val="none" w:sz="0" w:space="0" w:color="auto"/>
        <w:bottom w:val="none" w:sz="0" w:space="0" w:color="auto"/>
        <w:right w:val="none" w:sz="0" w:space="0" w:color="auto"/>
      </w:divBdr>
    </w:div>
    <w:div w:id="1789734451">
      <w:bodyDiv w:val="1"/>
      <w:marLeft w:val="0"/>
      <w:marRight w:val="0"/>
      <w:marTop w:val="0"/>
      <w:marBottom w:val="0"/>
      <w:divBdr>
        <w:top w:val="none" w:sz="0" w:space="0" w:color="auto"/>
        <w:left w:val="none" w:sz="0" w:space="0" w:color="auto"/>
        <w:bottom w:val="none" w:sz="0" w:space="0" w:color="auto"/>
        <w:right w:val="none" w:sz="0" w:space="0" w:color="auto"/>
      </w:divBdr>
    </w:div>
    <w:div w:id="2097050434">
      <w:bodyDiv w:val="1"/>
      <w:marLeft w:val="0"/>
      <w:marRight w:val="0"/>
      <w:marTop w:val="0"/>
      <w:marBottom w:val="0"/>
      <w:divBdr>
        <w:top w:val="none" w:sz="0" w:space="0" w:color="auto"/>
        <w:left w:val="none" w:sz="0" w:space="0" w:color="auto"/>
        <w:bottom w:val="none" w:sz="0" w:space="0" w:color="auto"/>
        <w:right w:val="none" w:sz="0" w:space="0" w:color="auto"/>
      </w:divBdr>
    </w:div>
    <w:div w:id="213432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372</Words>
  <Characters>2236</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Załącznik nr 1 – FORMULARZ OFERTOWY</vt:lpstr>
    </vt:vector>
  </TitlesOfParts>
  <Company>Hewlett-Packard</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 FORMULARZ OFERTOWY</dc:title>
  <dc:creator>Mariusz</dc:creator>
  <cp:lastModifiedBy>Mariusz Chudek</cp:lastModifiedBy>
  <cp:revision>12</cp:revision>
  <cp:lastPrinted>2017-02-15T08:18:00Z</cp:lastPrinted>
  <dcterms:created xsi:type="dcterms:W3CDTF">2017-02-05T18:07:00Z</dcterms:created>
  <dcterms:modified xsi:type="dcterms:W3CDTF">2017-02-15T08:20:00Z</dcterms:modified>
</cp:coreProperties>
</file>